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418"/>
        <w:gridCol w:w="176"/>
        <w:gridCol w:w="8329"/>
      </w:tblGrid>
      <w:tr w:rsidR="006B6912" w:rsidRPr="00A26990" w:rsidTr="0021350E">
        <w:tc>
          <w:tcPr>
            <w:tcW w:w="1702" w:type="dxa"/>
            <w:gridSpan w:val="2"/>
          </w:tcPr>
          <w:p w:rsidR="006B6912" w:rsidRPr="007E5CFE" w:rsidRDefault="006B6912" w:rsidP="00F87BA1">
            <w:pPr>
              <w:spacing w:before="120"/>
              <w:jc w:val="center"/>
              <w:rPr>
                <w:rFonts w:ascii="Constantia" w:hAnsi="Constantia"/>
                <w:color w:val="365F91" w:themeColor="accent1" w:themeShade="BF"/>
              </w:rPr>
            </w:pPr>
            <w:r w:rsidRPr="007E5CFE">
              <w:rPr>
                <w:rFonts w:ascii="Constantia" w:hAnsi="Constantia"/>
                <w:noProof/>
                <w:color w:val="365F91" w:themeColor="accent1" w:themeShade="BF"/>
              </w:rPr>
              <w:drawing>
                <wp:inline distT="0" distB="0" distL="0" distR="0" wp14:anchorId="371819D7" wp14:editId="32A42286">
                  <wp:extent cx="762000" cy="1118448"/>
                  <wp:effectExtent l="0" t="0" r="0" b="5715"/>
                  <wp:docPr id="6" name="Εικόνα 3" descr="C:\Users\user\Pictures\TUC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TUC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16" cy="1153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2"/>
          </w:tcPr>
          <w:p w:rsidR="006B6912" w:rsidRPr="00211A10" w:rsidRDefault="006B6912" w:rsidP="00F87BA1">
            <w:pPr>
              <w:autoSpaceDE w:val="0"/>
              <w:autoSpaceDN w:val="0"/>
              <w:adjustRightInd w:val="0"/>
              <w:jc w:val="center"/>
              <w:rPr>
                <w:rFonts w:ascii="MyriadPro-Regular" w:hAnsi="MyriadPro-Regular" w:cs="MyriadPro-Regular"/>
                <w:b/>
                <w:color w:val="002060"/>
                <w:szCs w:val="20"/>
              </w:rPr>
            </w:pPr>
            <w:r>
              <w:rPr>
                <w:rFonts w:ascii="Constantia" w:hAnsi="Constantia"/>
                <w:b/>
                <w:color w:val="002060"/>
                <w:sz w:val="32"/>
              </w:rPr>
              <w:t>ΠΟΛΥΤΕΧΝΕΙΟ</w:t>
            </w:r>
            <w:r w:rsidRPr="00211A10">
              <w:rPr>
                <w:rFonts w:ascii="Constantia" w:hAnsi="Constantia"/>
                <w:b/>
                <w:color w:val="002060"/>
                <w:sz w:val="32"/>
              </w:rPr>
              <w:t xml:space="preserve"> </w:t>
            </w:r>
            <w:r>
              <w:rPr>
                <w:rFonts w:ascii="Constantia" w:hAnsi="Constantia"/>
                <w:b/>
                <w:color w:val="002060"/>
                <w:sz w:val="32"/>
              </w:rPr>
              <w:t>ΚΡΗΤΗΣ</w:t>
            </w:r>
          </w:p>
          <w:p w:rsidR="006B6912" w:rsidRPr="008E7C90" w:rsidRDefault="006B6912" w:rsidP="00F87BA1">
            <w:pPr>
              <w:autoSpaceDE w:val="0"/>
              <w:autoSpaceDN w:val="0"/>
              <w:adjustRightInd w:val="0"/>
              <w:jc w:val="center"/>
              <w:rPr>
                <w:rFonts w:ascii="MyriadPro-Regular" w:hAnsi="MyriadPro-Regular" w:cs="MyriadPro-Regular"/>
                <w:b/>
                <w:color w:val="002060"/>
                <w:sz w:val="28"/>
                <w:szCs w:val="20"/>
              </w:rPr>
            </w:pPr>
            <w:r w:rsidRPr="008E7C90">
              <w:rPr>
                <w:rFonts w:cs="MyriadPro-Regular"/>
                <w:b/>
                <w:color w:val="002060"/>
                <w:sz w:val="32"/>
                <w:szCs w:val="20"/>
              </w:rPr>
              <w:t>Σχολή Μηχανικών Παραγωγής &amp; Διοίκησης</w:t>
            </w:r>
          </w:p>
          <w:p w:rsidR="008E7C90" w:rsidRPr="008E7C90" w:rsidRDefault="006B6912" w:rsidP="008E7C90">
            <w:pPr>
              <w:autoSpaceDE w:val="0"/>
              <w:autoSpaceDN w:val="0"/>
              <w:adjustRightInd w:val="0"/>
              <w:jc w:val="center"/>
              <w:rPr>
                <w:rFonts w:ascii="Constantia" w:hAnsi="Constantia"/>
                <w:b/>
                <w:color w:val="002060"/>
                <w:sz w:val="28"/>
                <w:szCs w:val="28"/>
              </w:rPr>
            </w:pPr>
            <w:r w:rsidRPr="008E7C90">
              <w:rPr>
                <w:rFonts w:ascii="Constantia" w:eastAsiaTheme="majorEastAsia" w:hAnsi="Constantia" w:cstheme="majorBidi"/>
                <w:b/>
                <w:bCs/>
                <w:color w:val="002060"/>
                <w:sz w:val="28"/>
                <w:szCs w:val="28"/>
              </w:rPr>
              <w:t>Πρόγραμμα Μεταπτυχιακών Σπουδών</w:t>
            </w:r>
            <w:r w:rsidR="005F2182" w:rsidRPr="008E7C90">
              <w:rPr>
                <w:rFonts w:ascii="Constantia" w:eastAsiaTheme="majorEastAsia" w:hAnsi="Constantia" w:cstheme="majorBidi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8E7C90" w:rsidRPr="008E7C90">
              <w:rPr>
                <w:rFonts w:ascii="Constantia" w:eastAsiaTheme="majorEastAsia" w:hAnsi="Constantia" w:cstheme="majorBidi"/>
                <w:b/>
                <w:bCs/>
                <w:color w:val="002060"/>
                <w:sz w:val="28"/>
                <w:szCs w:val="28"/>
              </w:rPr>
              <w:t>&amp;</w:t>
            </w:r>
          </w:p>
          <w:p w:rsidR="006B6912" w:rsidRPr="008E7C90" w:rsidRDefault="008E7C90" w:rsidP="00F87BA1">
            <w:pPr>
              <w:autoSpaceDE w:val="0"/>
              <w:autoSpaceDN w:val="0"/>
              <w:adjustRightInd w:val="0"/>
              <w:jc w:val="center"/>
              <w:rPr>
                <w:rFonts w:ascii="Constantia" w:hAnsi="Constantia"/>
                <w:b/>
                <w:color w:val="002060"/>
                <w:sz w:val="28"/>
                <w:szCs w:val="28"/>
              </w:rPr>
            </w:pPr>
            <w:r w:rsidRPr="008E7C90">
              <w:rPr>
                <w:rFonts w:ascii="Constantia" w:hAnsi="Constantia"/>
                <w:b/>
                <w:color w:val="002060"/>
                <w:sz w:val="28"/>
                <w:szCs w:val="28"/>
              </w:rPr>
              <w:t>Πρόγραμμα Διδακτορικών Σπουδών</w:t>
            </w:r>
          </w:p>
          <w:p w:rsidR="006B6912" w:rsidRPr="005F2182" w:rsidRDefault="006B6912" w:rsidP="00F87BA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Πολυτεχνειούπολη</w:t>
            </w:r>
            <w:r w:rsidRPr="005F2182">
              <w:rPr>
                <w:color w:val="002060"/>
              </w:rPr>
              <w:t xml:space="preserve">, 73100, </w:t>
            </w:r>
            <w:r>
              <w:rPr>
                <w:color w:val="002060"/>
              </w:rPr>
              <w:t>Χανιά</w:t>
            </w:r>
            <w:r w:rsidRPr="005F2182">
              <w:rPr>
                <w:color w:val="002060"/>
              </w:rPr>
              <w:t xml:space="preserve">, </w:t>
            </w:r>
            <w:r>
              <w:rPr>
                <w:color w:val="002060"/>
              </w:rPr>
              <w:t>Κρήτη</w:t>
            </w:r>
            <w:r w:rsidRPr="005F2182">
              <w:rPr>
                <w:color w:val="002060"/>
              </w:rPr>
              <w:t xml:space="preserve">, </w:t>
            </w:r>
            <w:r>
              <w:rPr>
                <w:color w:val="002060"/>
              </w:rPr>
              <w:t>Ελλάδα</w:t>
            </w:r>
          </w:p>
          <w:p w:rsidR="006B6912" w:rsidRPr="00A26990" w:rsidRDefault="00E442D2" w:rsidP="002A2F5C">
            <w:pPr>
              <w:jc w:val="center"/>
            </w:pPr>
            <w:proofErr w:type="spellStart"/>
            <w:r w:rsidRPr="00BB0AC2">
              <w:rPr>
                <w:color w:val="002060"/>
              </w:rPr>
              <w:t>Τηλ</w:t>
            </w:r>
            <w:proofErr w:type="spellEnd"/>
            <w:r w:rsidRPr="00A26990">
              <w:rPr>
                <w:color w:val="002060"/>
              </w:rPr>
              <w:t xml:space="preserve">: </w:t>
            </w:r>
            <w:r w:rsidRPr="00A26990">
              <w:rPr>
                <w:rFonts w:eastAsia="Calibri"/>
                <w:color w:val="002060"/>
              </w:rPr>
              <w:t>+30.28210.</w:t>
            </w:r>
            <w:r w:rsidRPr="00A26990">
              <w:rPr>
                <w:rFonts w:eastAsia="Calibri"/>
              </w:rPr>
              <w:t xml:space="preserve">37302 </w:t>
            </w:r>
            <w:r w:rsidRPr="00A26990">
              <w:rPr>
                <w:color w:val="002060"/>
              </w:rPr>
              <w:t xml:space="preserve">- </w:t>
            </w:r>
            <w:r w:rsidRPr="00BB0AC2">
              <w:rPr>
                <w:color w:val="002060"/>
                <w:lang w:val="en-US"/>
              </w:rPr>
              <w:t>Email</w:t>
            </w:r>
            <w:r w:rsidR="00A26990">
              <w:rPr>
                <w:color w:val="002060"/>
              </w:rPr>
              <w:t xml:space="preserve">: </w:t>
            </w:r>
            <w:hyperlink r:id="rId6" w:history="1">
              <w:r w:rsidR="002A2F5C" w:rsidRPr="001D001D">
                <w:rPr>
                  <w:rStyle w:val="Hyperlink"/>
                </w:rPr>
                <w:t>pmsmpd@isc.tuc.gr</w:t>
              </w:r>
            </w:hyperlink>
            <w:r w:rsidR="002A2F5C" w:rsidRPr="002A2F5C">
              <w:rPr>
                <w:color w:val="002060"/>
              </w:rPr>
              <w:t xml:space="preserve"> </w:t>
            </w:r>
            <w:r w:rsidRPr="00BB0AC2">
              <w:rPr>
                <w:color w:val="002060"/>
              </w:rPr>
              <w:t xml:space="preserve">- Ιστοσελίδα: </w:t>
            </w:r>
            <w:r w:rsidR="00A26990" w:rsidRPr="00A26990">
              <w:rPr>
                <w:rStyle w:val="Hyperlink"/>
              </w:rPr>
              <w:t>www.pem.tuc.gr</w:t>
            </w:r>
          </w:p>
        </w:tc>
      </w:tr>
      <w:tr w:rsidR="006B6912" w:rsidRPr="00A26990" w:rsidTr="0021350E">
        <w:trPr>
          <w:gridBefore w:val="1"/>
          <w:wBefore w:w="284" w:type="dxa"/>
        </w:trPr>
        <w:tc>
          <w:tcPr>
            <w:tcW w:w="1594" w:type="dxa"/>
            <w:gridSpan w:val="2"/>
            <w:shd w:val="clear" w:color="auto" w:fill="002060"/>
          </w:tcPr>
          <w:p w:rsidR="006B6912" w:rsidRPr="00A26990" w:rsidRDefault="006B6912" w:rsidP="00F87BA1">
            <w:pPr>
              <w:jc w:val="center"/>
              <w:rPr>
                <w:noProof/>
                <w:sz w:val="2"/>
              </w:rPr>
            </w:pPr>
          </w:p>
        </w:tc>
        <w:tc>
          <w:tcPr>
            <w:tcW w:w="8329" w:type="dxa"/>
            <w:shd w:val="clear" w:color="auto" w:fill="002060"/>
          </w:tcPr>
          <w:p w:rsidR="006B6912" w:rsidRPr="00A26990" w:rsidRDefault="006B6912" w:rsidP="00F87BA1">
            <w:pPr>
              <w:pStyle w:val="Heading1"/>
              <w:spacing w:before="0"/>
              <w:jc w:val="center"/>
              <w:outlineLvl w:val="0"/>
              <w:rPr>
                <w:sz w:val="2"/>
                <w:szCs w:val="22"/>
                <w:lang w:eastAsia="en-US"/>
              </w:rPr>
            </w:pPr>
          </w:p>
        </w:tc>
      </w:tr>
      <w:tr w:rsidR="006B6912" w:rsidRPr="00A26990" w:rsidTr="0021350E">
        <w:trPr>
          <w:gridBefore w:val="1"/>
          <w:wBefore w:w="284" w:type="dxa"/>
        </w:trPr>
        <w:tc>
          <w:tcPr>
            <w:tcW w:w="1594" w:type="dxa"/>
            <w:gridSpan w:val="2"/>
            <w:shd w:val="clear" w:color="auto" w:fill="FFFFFF" w:themeFill="background1"/>
          </w:tcPr>
          <w:p w:rsidR="006B6912" w:rsidRPr="00A26990" w:rsidRDefault="006B6912" w:rsidP="00F87BA1">
            <w:pPr>
              <w:jc w:val="center"/>
              <w:rPr>
                <w:noProof/>
                <w:sz w:val="2"/>
              </w:rPr>
            </w:pPr>
          </w:p>
        </w:tc>
        <w:tc>
          <w:tcPr>
            <w:tcW w:w="8329" w:type="dxa"/>
            <w:shd w:val="clear" w:color="auto" w:fill="FFFFFF" w:themeFill="background1"/>
          </w:tcPr>
          <w:p w:rsidR="006B6912" w:rsidRPr="00A26990" w:rsidRDefault="006B6912" w:rsidP="00F87BA1">
            <w:pPr>
              <w:pStyle w:val="Heading1"/>
              <w:spacing w:before="0"/>
              <w:jc w:val="center"/>
              <w:outlineLvl w:val="0"/>
              <w:rPr>
                <w:sz w:val="2"/>
                <w:szCs w:val="22"/>
                <w:lang w:eastAsia="en-US"/>
              </w:rPr>
            </w:pPr>
          </w:p>
        </w:tc>
      </w:tr>
      <w:tr w:rsidR="006B6912" w:rsidRPr="00A26990" w:rsidTr="0021350E">
        <w:trPr>
          <w:gridBefore w:val="1"/>
          <w:wBefore w:w="284" w:type="dxa"/>
        </w:trPr>
        <w:tc>
          <w:tcPr>
            <w:tcW w:w="1594" w:type="dxa"/>
            <w:gridSpan w:val="2"/>
            <w:shd w:val="clear" w:color="auto" w:fill="002060"/>
          </w:tcPr>
          <w:p w:rsidR="006B6912" w:rsidRPr="00A26990" w:rsidRDefault="006B6912" w:rsidP="00F87BA1">
            <w:pPr>
              <w:jc w:val="center"/>
              <w:rPr>
                <w:noProof/>
                <w:sz w:val="2"/>
              </w:rPr>
            </w:pPr>
          </w:p>
        </w:tc>
        <w:tc>
          <w:tcPr>
            <w:tcW w:w="8329" w:type="dxa"/>
            <w:shd w:val="clear" w:color="auto" w:fill="002060"/>
          </w:tcPr>
          <w:p w:rsidR="006B6912" w:rsidRPr="00A26990" w:rsidRDefault="006B6912" w:rsidP="00F87BA1">
            <w:pPr>
              <w:pStyle w:val="Heading1"/>
              <w:spacing w:before="0"/>
              <w:jc w:val="center"/>
              <w:outlineLvl w:val="0"/>
              <w:rPr>
                <w:sz w:val="2"/>
                <w:szCs w:val="22"/>
                <w:lang w:eastAsia="en-US"/>
              </w:rPr>
            </w:pPr>
          </w:p>
        </w:tc>
      </w:tr>
    </w:tbl>
    <w:p w:rsidR="006B6912" w:rsidRPr="00A26990" w:rsidRDefault="006B6912" w:rsidP="006B6912">
      <w:pPr>
        <w:spacing w:before="120"/>
        <w:jc w:val="both"/>
      </w:pPr>
    </w:p>
    <w:p w:rsidR="006B6912" w:rsidRPr="00A26990" w:rsidRDefault="006B6912" w:rsidP="006B6912">
      <w:pPr>
        <w:spacing w:before="120"/>
        <w:jc w:val="both"/>
      </w:pPr>
    </w:p>
    <w:p w:rsidR="00E60E9F" w:rsidRPr="00A26DE3" w:rsidRDefault="006B6912" w:rsidP="00E60E9F">
      <w:pPr>
        <w:jc w:val="center"/>
        <w:rPr>
          <w:b/>
          <w:sz w:val="32"/>
        </w:rPr>
      </w:pPr>
      <w:r w:rsidRPr="00A26DE3">
        <w:rPr>
          <w:b/>
          <w:sz w:val="32"/>
        </w:rPr>
        <w:t>Δελτίου Τύπου</w:t>
      </w:r>
    </w:p>
    <w:p w:rsidR="00012FDF" w:rsidRPr="00A26DE3" w:rsidRDefault="00012FDF" w:rsidP="00FF4885">
      <w:pPr>
        <w:spacing w:before="120"/>
      </w:pPr>
    </w:p>
    <w:p w:rsidR="0021350E" w:rsidRPr="00E42097" w:rsidRDefault="0021350E" w:rsidP="0021350E">
      <w:pPr>
        <w:spacing w:before="120"/>
        <w:jc w:val="both"/>
      </w:pPr>
      <w:r w:rsidRPr="00E42097">
        <w:t xml:space="preserve">Το Τμήμα Μηχανικών Παραγωγής και Διοίκησης του Πολυτεχνείου Κρήτης διοργανώνει </w:t>
      </w:r>
      <w:r w:rsidR="000F3EE2" w:rsidRPr="00E42097">
        <w:t xml:space="preserve">στα πλαίσια του Προγράμματος Μεταπτυχιακών και Διδακτορικών Σπουδών </w:t>
      </w:r>
      <w:r w:rsidRPr="00E42097">
        <w:t>το</w:t>
      </w:r>
      <w:r w:rsidR="000F3EE2" w:rsidRPr="00E42097">
        <w:t>υ τα ακόλουθα προγράμματα</w:t>
      </w:r>
      <w:r w:rsidRPr="00E42097">
        <w:t xml:space="preserve">: </w:t>
      </w:r>
    </w:p>
    <w:p w:rsidR="000F3EE2" w:rsidRPr="00E42097" w:rsidRDefault="000F3EE2" w:rsidP="000F3EE2">
      <w:pPr>
        <w:spacing w:before="120"/>
        <w:jc w:val="both"/>
        <w:rPr>
          <w:b/>
        </w:rPr>
      </w:pPr>
      <w:r w:rsidRPr="00E42097">
        <w:rPr>
          <w:b/>
        </w:rPr>
        <w:t>Α. Προγράμματα Μεταπτυχιακών Σπουδών</w:t>
      </w:r>
    </w:p>
    <w:p w:rsidR="0021350E" w:rsidRPr="00E42097" w:rsidRDefault="0021350E" w:rsidP="000F3EE2">
      <w:pPr>
        <w:pStyle w:val="ListParagraph"/>
        <w:numPr>
          <w:ilvl w:val="0"/>
          <w:numId w:val="17"/>
        </w:numPr>
        <w:spacing w:before="120"/>
        <w:jc w:val="both"/>
      </w:pPr>
      <w:r w:rsidRPr="00E42097">
        <w:rPr>
          <w:b/>
        </w:rPr>
        <w:t>Διοίκηση Επιχειρήσεων</w:t>
      </w:r>
      <w:r w:rsidR="000F3EE2" w:rsidRPr="00E42097">
        <w:rPr>
          <w:b/>
        </w:rPr>
        <w:t xml:space="preserve"> - </w:t>
      </w:r>
      <w:r w:rsidRPr="00E42097">
        <w:rPr>
          <w:b/>
          <w:shd w:val="clear" w:color="auto" w:fill="FFFFFF"/>
          <w:lang w:val="en-US"/>
        </w:rPr>
        <w:t>Master</w:t>
      </w:r>
      <w:r w:rsidRPr="00E42097">
        <w:rPr>
          <w:b/>
          <w:shd w:val="clear" w:color="auto" w:fill="FFFFFF"/>
        </w:rPr>
        <w:t xml:space="preserve"> </w:t>
      </w:r>
      <w:r w:rsidRPr="00E42097">
        <w:rPr>
          <w:b/>
          <w:shd w:val="clear" w:color="auto" w:fill="FFFFFF"/>
          <w:lang w:val="en-US"/>
        </w:rPr>
        <w:t>in</w:t>
      </w:r>
      <w:r w:rsidRPr="00E42097">
        <w:rPr>
          <w:b/>
          <w:shd w:val="clear" w:color="auto" w:fill="FFFFFF"/>
        </w:rPr>
        <w:t xml:space="preserve"> </w:t>
      </w:r>
      <w:r w:rsidRPr="00E42097">
        <w:rPr>
          <w:b/>
          <w:shd w:val="clear" w:color="auto" w:fill="FFFFFF"/>
          <w:lang w:val="en-US"/>
        </w:rPr>
        <w:t>Business</w:t>
      </w:r>
      <w:r w:rsidRPr="00E42097">
        <w:rPr>
          <w:b/>
          <w:shd w:val="clear" w:color="auto" w:fill="FFFFFF"/>
        </w:rPr>
        <w:t xml:space="preserve"> </w:t>
      </w:r>
      <w:r w:rsidRPr="00E42097">
        <w:rPr>
          <w:b/>
          <w:shd w:val="clear" w:color="auto" w:fill="FFFFFF"/>
          <w:lang w:val="en-US"/>
        </w:rPr>
        <w:t>Administration</w:t>
      </w:r>
      <w:r w:rsidRPr="00E42097">
        <w:rPr>
          <w:b/>
          <w:shd w:val="clear" w:color="auto" w:fill="FFFFFF"/>
        </w:rPr>
        <w:t xml:space="preserve"> (ΜΒΑ</w:t>
      </w:r>
      <w:r w:rsidR="000F3EE2" w:rsidRPr="00E42097">
        <w:rPr>
          <w:b/>
          <w:shd w:val="clear" w:color="auto" w:fill="FFFFFF"/>
        </w:rPr>
        <w:t>)</w:t>
      </w:r>
      <w:r w:rsidR="000F3EE2" w:rsidRPr="00E42097">
        <w:rPr>
          <w:shd w:val="clear" w:color="auto" w:fill="FFFFFF"/>
        </w:rPr>
        <w:t>, στις ακόλουθες</w:t>
      </w:r>
      <w:r w:rsidRPr="00E42097">
        <w:rPr>
          <w:spacing w:val="-2"/>
        </w:rPr>
        <w:t xml:space="preserve"> ειδικεύσεις</w:t>
      </w:r>
      <w:r w:rsidR="00A26990">
        <w:rPr>
          <w:spacing w:val="-2"/>
        </w:rPr>
        <w:t xml:space="preserve"> (Ιστοσελίδα: </w:t>
      </w:r>
      <w:hyperlink r:id="rId7" w:history="1">
        <w:r w:rsidR="00A26990" w:rsidRPr="0021350E">
          <w:rPr>
            <w:rStyle w:val="Hyperlink"/>
            <w:lang w:val="en-US"/>
          </w:rPr>
          <w:t>www</w:t>
        </w:r>
        <w:r w:rsidR="00A26990" w:rsidRPr="002C7EAD">
          <w:rPr>
            <w:rStyle w:val="Hyperlink"/>
          </w:rPr>
          <w:t>.</w:t>
        </w:r>
        <w:r w:rsidR="00A26990" w:rsidRPr="0021350E">
          <w:rPr>
            <w:rStyle w:val="Hyperlink"/>
            <w:lang w:val="en-US"/>
          </w:rPr>
          <w:t>mba</w:t>
        </w:r>
        <w:r w:rsidR="00A26990" w:rsidRPr="002C7EAD">
          <w:rPr>
            <w:rStyle w:val="Hyperlink"/>
          </w:rPr>
          <w:t>.</w:t>
        </w:r>
        <w:r w:rsidR="00A26990" w:rsidRPr="0021350E">
          <w:rPr>
            <w:rStyle w:val="Hyperlink"/>
            <w:lang w:val="en-US"/>
          </w:rPr>
          <w:t>pem</w:t>
        </w:r>
        <w:r w:rsidR="00A26990" w:rsidRPr="002C7EAD">
          <w:rPr>
            <w:rStyle w:val="Hyperlink"/>
          </w:rPr>
          <w:t>.</w:t>
        </w:r>
        <w:r w:rsidR="00A26990" w:rsidRPr="0021350E">
          <w:rPr>
            <w:rStyle w:val="Hyperlink"/>
            <w:lang w:val="en-US"/>
          </w:rPr>
          <w:t>tuc</w:t>
        </w:r>
        <w:r w:rsidR="00A26990" w:rsidRPr="002C7EAD">
          <w:rPr>
            <w:rStyle w:val="Hyperlink"/>
          </w:rPr>
          <w:t>.</w:t>
        </w:r>
        <w:r w:rsidR="00A26990" w:rsidRPr="0021350E">
          <w:rPr>
            <w:rStyle w:val="Hyperlink"/>
            <w:lang w:val="en-US"/>
          </w:rPr>
          <w:t>gr</w:t>
        </w:r>
      </w:hyperlink>
      <w:r w:rsidR="00A26990">
        <w:t xml:space="preserve">; </w:t>
      </w:r>
      <w:r w:rsidR="00A26990" w:rsidRPr="005649C6">
        <w:rPr>
          <w:rFonts w:eastAsia="Times New Roman"/>
          <w:lang w:val="en-US"/>
        </w:rPr>
        <w:t>e</w:t>
      </w:r>
      <w:r w:rsidR="00A26990" w:rsidRPr="00A26990">
        <w:rPr>
          <w:rFonts w:eastAsia="Times New Roman"/>
        </w:rPr>
        <w:t>-</w:t>
      </w:r>
      <w:r w:rsidR="00A26990" w:rsidRPr="005649C6">
        <w:rPr>
          <w:rFonts w:eastAsia="Times New Roman"/>
          <w:lang w:val="en-US"/>
        </w:rPr>
        <w:t>mail</w:t>
      </w:r>
      <w:r w:rsidR="00A26990" w:rsidRPr="00A26990">
        <w:rPr>
          <w:rFonts w:eastAsia="Times New Roman"/>
        </w:rPr>
        <w:t>:</w:t>
      </w:r>
      <w:r w:rsidR="00A26990" w:rsidRPr="00A26990">
        <w:rPr>
          <w:rFonts w:eastAsia="Times New Roman"/>
          <w:color w:val="555555"/>
        </w:rPr>
        <w:t xml:space="preserve"> </w:t>
      </w:r>
      <w:hyperlink r:id="rId8" w:history="1">
        <w:r w:rsidR="00A26990" w:rsidRPr="00864CD5">
          <w:rPr>
            <w:rStyle w:val="Hyperlink"/>
            <w:rFonts w:eastAsia="Times New Roman"/>
            <w:lang w:val="en-US"/>
          </w:rPr>
          <w:t>mba</w:t>
        </w:r>
        <w:r w:rsidR="00A26990" w:rsidRPr="00A26990">
          <w:rPr>
            <w:rStyle w:val="Hyperlink"/>
            <w:rFonts w:eastAsia="Times New Roman"/>
          </w:rPr>
          <w:t>@</w:t>
        </w:r>
        <w:r w:rsidR="00A26990" w:rsidRPr="00864CD5">
          <w:rPr>
            <w:rStyle w:val="Hyperlink"/>
            <w:rFonts w:eastAsia="Times New Roman"/>
            <w:lang w:val="en-US"/>
          </w:rPr>
          <w:t>pem</w:t>
        </w:r>
        <w:r w:rsidR="00A26990" w:rsidRPr="00A26990">
          <w:rPr>
            <w:rStyle w:val="Hyperlink"/>
            <w:rFonts w:eastAsia="Times New Roman"/>
          </w:rPr>
          <w:t>.</w:t>
        </w:r>
        <w:r w:rsidR="00A26990" w:rsidRPr="00864CD5">
          <w:rPr>
            <w:rStyle w:val="Hyperlink"/>
            <w:rFonts w:eastAsia="Times New Roman"/>
            <w:lang w:val="en-US"/>
          </w:rPr>
          <w:t>tuc</w:t>
        </w:r>
        <w:r w:rsidR="00A26990" w:rsidRPr="00A26990">
          <w:rPr>
            <w:rStyle w:val="Hyperlink"/>
            <w:rFonts w:eastAsia="Times New Roman"/>
          </w:rPr>
          <w:t>.</w:t>
        </w:r>
        <w:r w:rsidR="00A26990" w:rsidRPr="00864CD5">
          <w:rPr>
            <w:rStyle w:val="Hyperlink"/>
            <w:rFonts w:eastAsia="Times New Roman"/>
            <w:lang w:val="en-US"/>
          </w:rPr>
          <w:t>gr</w:t>
        </w:r>
      </w:hyperlink>
      <w:r w:rsidR="00A26990" w:rsidRPr="00A26990">
        <w:rPr>
          <w:rStyle w:val="Hyperlink"/>
          <w:rFonts w:eastAsia="Times New Roman"/>
          <w:u w:val="none"/>
        </w:rPr>
        <w:t>).</w:t>
      </w:r>
    </w:p>
    <w:p w:rsidR="000F3EE2" w:rsidRPr="00E42097" w:rsidRDefault="000F3EE2" w:rsidP="000F3EE2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before="120"/>
        <w:ind w:right="43"/>
        <w:jc w:val="both"/>
      </w:pPr>
      <w:r w:rsidRPr="00E42097">
        <w:t>Μάρκετινγκ,</w:t>
      </w:r>
    </w:p>
    <w:p w:rsidR="000F3EE2" w:rsidRPr="00E42097" w:rsidRDefault="000F3EE2" w:rsidP="000F3EE2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before="120"/>
        <w:ind w:right="43"/>
        <w:jc w:val="both"/>
      </w:pPr>
      <w:r w:rsidRPr="00E42097">
        <w:t>Χρηματοοικονομική, και</w:t>
      </w:r>
    </w:p>
    <w:p w:rsidR="000F3EE2" w:rsidRPr="00E42097" w:rsidRDefault="000F3EE2" w:rsidP="000F3EE2">
      <w:pPr>
        <w:pStyle w:val="ListParagraph"/>
        <w:widowControl w:val="0"/>
        <w:numPr>
          <w:ilvl w:val="1"/>
          <w:numId w:val="19"/>
        </w:numPr>
        <w:spacing w:before="120"/>
        <w:jc w:val="both"/>
      </w:pPr>
      <w:r w:rsidRPr="00E42097">
        <w:t>Στελεχών Δημόσιας Διοίκησης.</w:t>
      </w:r>
    </w:p>
    <w:p w:rsidR="000F3EE2" w:rsidRPr="00A26990" w:rsidRDefault="000F3EE2" w:rsidP="000F3EE2">
      <w:pPr>
        <w:pStyle w:val="ListParagraph"/>
        <w:numPr>
          <w:ilvl w:val="0"/>
          <w:numId w:val="17"/>
        </w:numPr>
        <w:spacing w:before="120"/>
        <w:jc w:val="both"/>
        <w:rPr>
          <w:b/>
        </w:rPr>
      </w:pPr>
      <w:r w:rsidRPr="00E42097">
        <w:rPr>
          <w:rFonts w:cs="Calibri"/>
          <w:b/>
          <w:bCs/>
        </w:rPr>
        <w:t>Σχεδίαση</w:t>
      </w:r>
      <w:r w:rsidRPr="00A26990">
        <w:rPr>
          <w:rFonts w:cs="Calibri"/>
          <w:b/>
          <w:bCs/>
        </w:rPr>
        <w:t xml:space="preserve"> </w:t>
      </w:r>
      <w:r w:rsidRPr="00E42097">
        <w:rPr>
          <w:rFonts w:cs="Calibri"/>
          <w:b/>
          <w:bCs/>
        </w:rPr>
        <w:t>και</w:t>
      </w:r>
      <w:r w:rsidRPr="00A26990">
        <w:rPr>
          <w:rFonts w:cs="Calibri"/>
          <w:b/>
          <w:bCs/>
        </w:rPr>
        <w:t xml:space="preserve"> </w:t>
      </w:r>
      <w:r w:rsidRPr="00E42097">
        <w:rPr>
          <w:rFonts w:cs="Calibri"/>
          <w:b/>
          <w:bCs/>
        </w:rPr>
        <w:t>Παραγωγή</w:t>
      </w:r>
      <w:r w:rsidRPr="00A26990">
        <w:rPr>
          <w:rFonts w:cs="Calibri"/>
          <w:b/>
          <w:bCs/>
        </w:rPr>
        <w:t xml:space="preserve"> </w:t>
      </w:r>
      <w:r w:rsidRPr="00E42097">
        <w:rPr>
          <w:rFonts w:cs="Calibri"/>
          <w:b/>
          <w:bCs/>
        </w:rPr>
        <w:t>Προϊόντων</w:t>
      </w:r>
      <w:r w:rsidRPr="00A26990">
        <w:rPr>
          <w:rFonts w:cs="Calibri"/>
          <w:b/>
          <w:bCs/>
        </w:rPr>
        <w:t xml:space="preserve"> – </w:t>
      </w:r>
      <w:r w:rsidRPr="00E42097">
        <w:rPr>
          <w:rFonts w:cs="Calibri"/>
          <w:b/>
          <w:bCs/>
          <w:lang w:val="en-US"/>
        </w:rPr>
        <w:t>Product</w:t>
      </w:r>
      <w:r w:rsidRPr="00A26990">
        <w:rPr>
          <w:rFonts w:cs="Calibri"/>
          <w:b/>
          <w:bCs/>
        </w:rPr>
        <w:t xml:space="preserve"> </w:t>
      </w:r>
      <w:r w:rsidRPr="00E42097">
        <w:rPr>
          <w:rFonts w:cs="Calibri"/>
          <w:b/>
          <w:bCs/>
          <w:lang w:val="en-US"/>
        </w:rPr>
        <w:t>Design</w:t>
      </w:r>
      <w:r w:rsidRPr="00A26990">
        <w:rPr>
          <w:rFonts w:cs="Calibri"/>
          <w:b/>
          <w:bCs/>
        </w:rPr>
        <w:t xml:space="preserve"> </w:t>
      </w:r>
      <w:r w:rsidRPr="00E42097">
        <w:rPr>
          <w:rFonts w:cs="Calibri"/>
          <w:b/>
          <w:bCs/>
          <w:lang w:val="en-US"/>
        </w:rPr>
        <w:t>and</w:t>
      </w:r>
      <w:r w:rsidRPr="00A26990">
        <w:rPr>
          <w:rFonts w:cs="Calibri"/>
          <w:b/>
          <w:bCs/>
        </w:rPr>
        <w:t xml:space="preserve"> </w:t>
      </w:r>
      <w:r w:rsidRPr="00E42097">
        <w:rPr>
          <w:rFonts w:cs="Calibri"/>
          <w:b/>
          <w:bCs/>
          <w:lang w:val="en-US"/>
        </w:rPr>
        <w:t>Manufacturing</w:t>
      </w:r>
      <w:r w:rsidR="00A26990" w:rsidRPr="00A26990">
        <w:rPr>
          <w:rFonts w:cs="Calibri"/>
          <w:b/>
          <w:bCs/>
        </w:rPr>
        <w:t xml:space="preserve"> (</w:t>
      </w:r>
      <w:proofErr w:type="spellStart"/>
      <w:r w:rsidR="00A26990">
        <w:rPr>
          <w:rFonts w:cs="Calibri"/>
          <w:color w:val="212121"/>
          <w:lang w:val="en-US"/>
        </w:rPr>
        <w:t>prodes</w:t>
      </w:r>
      <w:proofErr w:type="spellEnd"/>
      <w:r w:rsidR="00A26990" w:rsidRPr="00A26990">
        <w:rPr>
          <w:rFonts w:cs="Calibri"/>
          <w:color w:val="212121"/>
        </w:rPr>
        <w:t>.</w:t>
      </w:r>
      <w:proofErr w:type="spellStart"/>
      <w:r w:rsidR="00A26990">
        <w:rPr>
          <w:rFonts w:cs="Calibri"/>
          <w:color w:val="212121"/>
          <w:lang w:val="en-US"/>
        </w:rPr>
        <w:t>pem</w:t>
      </w:r>
      <w:proofErr w:type="spellEnd"/>
      <w:r w:rsidR="00A26990" w:rsidRPr="00A26990">
        <w:rPr>
          <w:rFonts w:cs="Calibri"/>
          <w:color w:val="212121"/>
        </w:rPr>
        <w:t>.</w:t>
      </w:r>
      <w:proofErr w:type="spellStart"/>
      <w:r w:rsidR="00A26990">
        <w:rPr>
          <w:rFonts w:cs="Calibri"/>
          <w:color w:val="212121"/>
          <w:lang w:val="en-US"/>
        </w:rPr>
        <w:t>tuc</w:t>
      </w:r>
      <w:proofErr w:type="spellEnd"/>
      <w:r w:rsidR="00A26990" w:rsidRPr="00A26990">
        <w:rPr>
          <w:rFonts w:cs="Calibri"/>
          <w:color w:val="212121"/>
        </w:rPr>
        <w:t>.</w:t>
      </w:r>
      <w:r w:rsidR="00A26990">
        <w:rPr>
          <w:rFonts w:cs="Calibri"/>
          <w:color w:val="212121"/>
          <w:lang w:val="en-US"/>
        </w:rPr>
        <w:t>gr</w:t>
      </w:r>
      <w:r w:rsidR="00A26990">
        <w:rPr>
          <w:rFonts w:cs="Calibri"/>
          <w:color w:val="212121"/>
        </w:rPr>
        <w:t xml:space="preserve"> </w:t>
      </w:r>
      <w:r w:rsidR="00A26990">
        <w:rPr>
          <w:spacing w:val="-2"/>
        </w:rPr>
        <w:t xml:space="preserve">(Ιστοσελίδα: </w:t>
      </w:r>
      <w:hyperlink r:id="rId9" w:history="1">
        <w:r w:rsidR="00A26990" w:rsidRPr="001D001D">
          <w:rPr>
            <w:rStyle w:val="Hyperlink"/>
            <w:lang w:val="en-US"/>
          </w:rPr>
          <w:t>www</w:t>
        </w:r>
        <w:r w:rsidR="00A26990" w:rsidRPr="001D001D">
          <w:rPr>
            <w:rStyle w:val="Hyperlink"/>
          </w:rPr>
          <w:t>.</w:t>
        </w:r>
        <w:r w:rsidR="00A26990" w:rsidRPr="001D001D">
          <w:rPr>
            <w:rStyle w:val="Hyperlink"/>
            <w:lang w:val="en-US"/>
          </w:rPr>
          <w:t>prodes</w:t>
        </w:r>
        <w:r w:rsidR="00A26990" w:rsidRPr="001D001D">
          <w:rPr>
            <w:rStyle w:val="Hyperlink"/>
          </w:rPr>
          <w:t>.</w:t>
        </w:r>
        <w:r w:rsidR="00A26990" w:rsidRPr="001D001D">
          <w:rPr>
            <w:rStyle w:val="Hyperlink"/>
            <w:lang w:val="en-US"/>
          </w:rPr>
          <w:t>pem</w:t>
        </w:r>
        <w:r w:rsidR="00A26990" w:rsidRPr="001D001D">
          <w:rPr>
            <w:rStyle w:val="Hyperlink"/>
          </w:rPr>
          <w:t>.</w:t>
        </w:r>
        <w:r w:rsidR="00A26990" w:rsidRPr="001D001D">
          <w:rPr>
            <w:rStyle w:val="Hyperlink"/>
            <w:lang w:val="en-US"/>
          </w:rPr>
          <w:t>tuc</w:t>
        </w:r>
        <w:r w:rsidR="00A26990" w:rsidRPr="001D001D">
          <w:rPr>
            <w:rStyle w:val="Hyperlink"/>
          </w:rPr>
          <w:t>.</w:t>
        </w:r>
        <w:r w:rsidR="00A26990" w:rsidRPr="001D001D">
          <w:rPr>
            <w:rStyle w:val="Hyperlink"/>
            <w:lang w:val="en-US"/>
          </w:rPr>
          <w:t>gr</w:t>
        </w:r>
      </w:hyperlink>
      <w:r w:rsidR="00A26990">
        <w:t xml:space="preserve">; </w:t>
      </w:r>
      <w:r w:rsidR="00A26990" w:rsidRPr="005649C6">
        <w:rPr>
          <w:rFonts w:eastAsia="Times New Roman"/>
          <w:lang w:val="en-US"/>
        </w:rPr>
        <w:t>e</w:t>
      </w:r>
      <w:r w:rsidR="00A26990" w:rsidRPr="00A26990">
        <w:rPr>
          <w:rFonts w:eastAsia="Times New Roman"/>
        </w:rPr>
        <w:t>-</w:t>
      </w:r>
      <w:r w:rsidR="00A26990" w:rsidRPr="005649C6">
        <w:rPr>
          <w:rFonts w:eastAsia="Times New Roman"/>
          <w:lang w:val="en-US"/>
        </w:rPr>
        <w:t>mail</w:t>
      </w:r>
      <w:r w:rsidR="00A26990" w:rsidRPr="00A26990">
        <w:rPr>
          <w:rFonts w:eastAsia="Times New Roman"/>
        </w:rPr>
        <w:t>:</w:t>
      </w:r>
      <w:r w:rsidR="00A26990" w:rsidRPr="00A26990">
        <w:rPr>
          <w:rFonts w:eastAsia="Times New Roman"/>
          <w:color w:val="555555"/>
        </w:rPr>
        <w:t xml:space="preserve"> </w:t>
      </w:r>
      <w:hyperlink r:id="rId10" w:history="1">
        <w:r w:rsidR="00A26990" w:rsidRPr="001D001D">
          <w:rPr>
            <w:rStyle w:val="Hyperlink"/>
            <w:rFonts w:eastAsia="Times New Roman"/>
            <w:lang w:val="en-US"/>
          </w:rPr>
          <w:t>prodes</w:t>
        </w:r>
        <w:r w:rsidR="00A26990" w:rsidRPr="001D001D">
          <w:rPr>
            <w:rStyle w:val="Hyperlink"/>
            <w:rFonts w:eastAsia="Times New Roman"/>
          </w:rPr>
          <w:t>@</w:t>
        </w:r>
        <w:r w:rsidR="00A26990" w:rsidRPr="001D001D">
          <w:rPr>
            <w:rStyle w:val="Hyperlink"/>
            <w:rFonts w:eastAsia="Times New Roman"/>
            <w:lang w:val="en-US"/>
          </w:rPr>
          <w:t>pem</w:t>
        </w:r>
        <w:r w:rsidR="00A26990" w:rsidRPr="001D001D">
          <w:rPr>
            <w:rStyle w:val="Hyperlink"/>
            <w:rFonts w:eastAsia="Times New Roman"/>
          </w:rPr>
          <w:t>.</w:t>
        </w:r>
        <w:r w:rsidR="00A26990" w:rsidRPr="001D001D">
          <w:rPr>
            <w:rStyle w:val="Hyperlink"/>
            <w:rFonts w:eastAsia="Times New Roman"/>
            <w:lang w:val="en-US"/>
          </w:rPr>
          <w:t>tuc</w:t>
        </w:r>
        <w:r w:rsidR="00A26990" w:rsidRPr="001D001D">
          <w:rPr>
            <w:rStyle w:val="Hyperlink"/>
            <w:rFonts w:eastAsia="Times New Roman"/>
          </w:rPr>
          <w:t>.</w:t>
        </w:r>
        <w:r w:rsidR="00A26990" w:rsidRPr="001D001D">
          <w:rPr>
            <w:rStyle w:val="Hyperlink"/>
            <w:rFonts w:eastAsia="Times New Roman"/>
            <w:lang w:val="en-US"/>
          </w:rPr>
          <w:t>gr</w:t>
        </w:r>
      </w:hyperlink>
      <w:r w:rsidR="00A26990" w:rsidRPr="00A26990">
        <w:rPr>
          <w:rStyle w:val="Hyperlink"/>
          <w:rFonts w:eastAsia="Times New Roman"/>
          <w:u w:val="none"/>
        </w:rPr>
        <w:t>).</w:t>
      </w:r>
    </w:p>
    <w:p w:rsidR="000F3EE2" w:rsidRPr="00E42097" w:rsidRDefault="000F3EE2" w:rsidP="000F3EE2">
      <w:pPr>
        <w:spacing w:before="120"/>
        <w:jc w:val="both"/>
        <w:rPr>
          <w:b/>
        </w:rPr>
      </w:pPr>
      <w:r w:rsidRPr="00E42097">
        <w:rPr>
          <w:b/>
        </w:rPr>
        <w:t xml:space="preserve">Β. </w:t>
      </w:r>
      <w:proofErr w:type="spellStart"/>
      <w:r w:rsidRPr="00E42097">
        <w:rPr>
          <w:b/>
        </w:rPr>
        <w:t>Διατμηματικά</w:t>
      </w:r>
      <w:proofErr w:type="spellEnd"/>
      <w:r w:rsidRPr="00E42097">
        <w:rPr>
          <w:b/>
        </w:rPr>
        <w:t xml:space="preserve"> Προγράμματα </w:t>
      </w:r>
      <w:r w:rsidR="00E42097" w:rsidRPr="00E42097">
        <w:rPr>
          <w:b/>
        </w:rPr>
        <w:t xml:space="preserve">Μεταπτυχιακών </w:t>
      </w:r>
      <w:r w:rsidRPr="00E42097">
        <w:rPr>
          <w:b/>
        </w:rPr>
        <w:t>Σπουδών</w:t>
      </w:r>
      <w:r w:rsidR="00E42097" w:rsidRPr="00E42097">
        <w:rPr>
          <w:b/>
        </w:rPr>
        <w:t xml:space="preserve"> (</w:t>
      </w:r>
      <w:r w:rsidR="00E42097" w:rsidRPr="00E42097">
        <w:rPr>
          <w:rFonts w:cs="Calibri"/>
          <w:b/>
          <w:bCs/>
        </w:rPr>
        <w:t>Δ.Π.Μ.Σ.)</w:t>
      </w:r>
    </w:p>
    <w:p w:rsidR="000F3EE2" w:rsidRPr="00E42097" w:rsidRDefault="000F3EE2" w:rsidP="000F3EE2">
      <w:pPr>
        <w:pStyle w:val="ListParagraph"/>
        <w:numPr>
          <w:ilvl w:val="0"/>
          <w:numId w:val="20"/>
        </w:numPr>
        <w:spacing w:before="120"/>
        <w:jc w:val="both"/>
      </w:pPr>
      <w:r w:rsidRPr="00E42097">
        <w:rPr>
          <w:rFonts w:cs="Calibri"/>
          <w:b/>
          <w:bCs/>
        </w:rPr>
        <w:t xml:space="preserve">Διοίκηση της Τεχνολογίας και της Καινοτομίας - </w:t>
      </w:r>
      <w:r w:rsidRPr="00E42097">
        <w:rPr>
          <w:rFonts w:cs="Calibri"/>
          <w:b/>
          <w:bCs/>
          <w:lang w:val="en-US"/>
        </w:rPr>
        <w:t>Master</w:t>
      </w:r>
      <w:r w:rsidRPr="00E42097">
        <w:rPr>
          <w:rFonts w:cs="Calibri"/>
          <w:b/>
          <w:bCs/>
        </w:rPr>
        <w:t xml:space="preserve"> </w:t>
      </w:r>
      <w:r w:rsidRPr="00E42097">
        <w:rPr>
          <w:rFonts w:cs="Calibri"/>
          <w:b/>
          <w:bCs/>
          <w:lang w:val="en-US"/>
        </w:rPr>
        <w:t>of</w:t>
      </w:r>
      <w:r w:rsidRPr="00E42097">
        <w:rPr>
          <w:rFonts w:cs="Calibri"/>
          <w:b/>
          <w:bCs/>
        </w:rPr>
        <w:t xml:space="preserve"> </w:t>
      </w:r>
      <w:r w:rsidRPr="00E42097">
        <w:rPr>
          <w:rFonts w:cs="Calibri"/>
          <w:b/>
          <w:bCs/>
          <w:lang w:val="en-US"/>
        </w:rPr>
        <w:t>Technology</w:t>
      </w:r>
      <w:r w:rsidRPr="00E42097">
        <w:rPr>
          <w:rFonts w:cs="Calibri"/>
          <w:b/>
          <w:bCs/>
        </w:rPr>
        <w:t xml:space="preserve"> &amp; </w:t>
      </w:r>
      <w:r w:rsidRPr="00E42097">
        <w:rPr>
          <w:rFonts w:cs="Calibri"/>
          <w:b/>
          <w:bCs/>
          <w:lang w:val="en-US"/>
        </w:rPr>
        <w:t>Innovation</w:t>
      </w:r>
      <w:r w:rsidRPr="00E42097">
        <w:rPr>
          <w:rFonts w:cs="Calibri"/>
          <w:b/>
          <w:bCs/>
        </w:rPr>
        <w:t xml:space="preserve"> </w:t>
      </w:r>
      <w:r w:rsidRPr="00E42097">
        <w:rPr>
          <w:rFonts w:cs="Calibri"/>
          <w:b/>
          <w:bCs/>
          <w:lang w:val="en-US"/>
        </w:rPr>
        <w:t>Management</w:t>
      </w:r>
      <w:r w:rsidRPr="00E42097">
        <w:rPr>
          <w:rFonts w:cs="Calibri"/>
          <w:b/>
          <w:bCs/>
        </w:rPr>
        <w:t xml:space="preserve"> (ΜΤΙΜ)</w:t>
      </w:r>
      <w:r w:rsidR="00E42097" w:rsidRPr="00E42097">
        <w:rPr>
          <w:rFonts w:cs="Calibri"/>
          <w:b/>
          <w:bCs/>
        </w:rPr>
        <w:t>,</w:t>
      </w:r>
      <w:r w:rsidR="00E42097" w:rsidRPr="00E42097">
        <w:rPr>
          <w:rFonts w:cs="Calibri"/>
          <w:bCs/>
        </w:rPr>
        <w:t xml:space="preserve"> διεθνές Δ.Π.Μ.Σ.</w:t>
      </w:r>
      <w:r w:rsidRPr="00E42097">
        <w:rPr>
          <w:rFonts w:cs="Calibri"/>
          <w:bCs/>
        </w:rPr>
        <w:t xml:space="preserve"> σε συνεργασία με το Τμήμα Ηλεκτρολόγων Μηχανικών και Μηχανικών Υπολογιστών (Η.Μ.Μ.Υ.) του Πολυτεχνείου Κρήτης</w:t>
      </w:r>
      <w:r w:rsidR="00181CD5">
        <w:rPr>
          <w:rFonts w:cs="Calibri"/>
          <w:bCs/>
        </w:rPr>
        <w:t xml:space="preserve"> (Ιστοσελίδα: </w:t>
      </w:r>
      <w:hyperlink r:id="rId11" w:history="1">
        <w:r w:rsidR="00181CD5" w:rsidRPr="009B5593">
          <w:rPr>
            <w:rStyle w:val="Hyperlink"/>
            <w:lang w:val="en-US"/>
          </w:rPr>
          <w:t>www</w:t>
        </w:r>
        <w:r w:rsidR="00181CD5" w:rsidRPr="009B5593">
          <w:rPr>
            <w:rStyle w:val="Hyperlink"/>
          </w:rPr>
          <w:t>.</w:t>
        </w:r>
        <w:r w:rsidR="00181CD5" w:rsidRPr="009B5593">
          <w:rPr>
            <w:rStyle w:val="Hyperlink"/>
            <w:lang w:val="en-US"/>
          </w:rPr>
          <w:t>mtim</w:t>
        </w:r>
        <w:r w:rsidR="00181CD5" w:rsidRPr="009B5593">
          <w:rPr>
            <w:rStyle w:val="Hyperlink"/>
          </w:rPr>
          <w:t>.</w:t>
        </w:r>
        <w:r w:rsidR="00181CD5" w:rsidRPr="009B5593">
          <w:rPr>
            <w:rStyle w:val="Hyperlink"/>
            <w:lang w:val="en-US"/>
          </w:rPr>
          <w:t>tuc</w:t>
        </w:r>
        <w:r w:rsidR="00181CD5" w:rsidRPr="009B5593">
          <w:rPr>
            <w:rStyle w:val="Hyperlink"/>
          </w:rPr>
          <w:t>.</w:t>
        </w:r>
        <w:r w:rsidR="00181CD5" w:rsidRPr="009B5593">
          <w:rPr>
            <w:rStyle w:val="Hyperlink"/>
            <w:lang w:val="en-US"/>
          </w:rPr>
          <w:t>gr</w:t>
        </w:r>
      </w:hyperlink>
      <w:r w:rsidR="00181CD5">
        <w:rPr>
          <w:rStyle w:val="Hyperlink"/>
        </w:rPr>
        <w:t>;</w:t>
      </w:r>
      <w:r w:rsidR="00181CD5">
        <w:rPr>
          <w:rFonts w:cs="Calibri"/>
          <w:bCs/>
        </w:rPr>
        <w:t xml:space="preserve"> </w:t>
      </w:r>
      <w:r w:rsidR="00181CD5" w:rsidRPr="005649C6">
        <w:rPr>
          <w:rFonts w:eastAsia="Times New Roman"/>
          <w:lang w:val="en-US"/>
        </w:rPr>
        <w:t>e</w:t>
      </w:r>
      <w:r w:rsidR="00181CD5" w:rsidRPr="00181CD5">
        <w:rPr>
          <w:rFonts w:eastAsia="Times New Roman"/>
        </w:rPr>
        <w:t>-</w:t>
      </w:r>
      <w:r w:rsidR="00181CD5" w:rsidRPr="005649C6">
        <w:rPr>
          <w:rFonts w:eastAsia="Times New Roman"/>
          <w:lang w:val="en-US"/>
        </w:rPr>
        <w:t>mail</w:t>
      </w:r>
      <w:r w:rsidR="00181CD5" w:rsidRPr="00181CD5">
        <w:rPr>
          <w:rFonts w:eastAsia="Times New Roman"/>
        </w:rPr>
        <w:t>:</w:t>
      </w:r>
      <w:r w:rsidR="00181CD5" w:rsidRPr="00181CD5">
        <w:rPr>
          <w:rFonts w:eastAsia="Times New Roman"/>
          <w:color w:val="555555"/>
        </w:rPr>
        <w:t xml:space="preserve"> </w:t>
      </w:r>
      <w:hyperlink r:id="rId12" w:history="1">
        <w:r w:rsidR="00181CD5" w:rsidRPr="008019EE">
          <w:rPr>
            <w:rStyle w:val="Hyperlink"/>
            <w:rFonts w:eastAsia="Times New Roman"/>
            <w:lang w:val="en-US"/>
          </w:rPr>
          <w:t>mtim</w:t>
        </w:r>
        <w:r w:rsidR="00181CD5" w:rsidRPr="00181CD5">
          <w:rPr>
            <w:rStyle w:val="Hyperlink"/>
            <w:rFonts w:eastAsia="Times New Roman"/>
          </w:rPr>
          <w:t>@</w:t>
        </w:r>
        <w:r w:rsidR="00181CD5" w:rsidRPr="008019EE">
          <w:rPr>
            <w:rStyle w:val="Hyperlink"/>
            <w:rFonts w:eastAsia="Times New Roman"/>
            <w:lang w:val="en-US"/>
          </w:rPr>
          <w:t>isc</w:t>
        </w:r>
        <w:r w:rsidR="00181CD5" w:rsidRPr="00181CD5">
          <w:rPr>
            <w:rStyle w:val="Hyperlink"/>
            <w:rFonts w:eastAsia="Times New Roman"/>
          </w:rPr>
          <w:t>.</w:t>
        </w:r>
        <w:r w:rsidR="00181CD5" w:rsidRPr="008019EE">
          <w:rPr>
            <w:rStyle w:val="Hyperlink"/>
            <w:rFonts w:eastAsia="Times New Roman"/>
            <w:lang w:val="en-US"/>
          </w:rPr>
          <w:t>tuc</w:t>
        </w:r>
        <w:r w:rsidR="00181CD5" w:rsidRPr="00181CD5">
          <w:rPr>
            <w:rStyle w:val="Hyperlink"/>
            <w:rFonts w:eastAsia="Times New Roman"/>
          </w:rPr>
          <w:t>.</w:t>
        </w:r>
        <w:r w:rsidR="00181CD5" w:rsidRPr="008019EE">
          <w:rPr>
            <w:rStyle w:val="Hyperlink"/>
            <w:rFonts w:eastAsia="Times New Roman"/>
            <w:lang w:val="en-US"/>
          </w:rPr>
          <w:t>gr</w:t>
        </w:r>
      </w:hyperlink>
      <w:r w:rsidR="00181CD5">
        <w:rPr>
          <w:rStyle w:val="Hyperlink"/>
          <w:rFonts w:eastAsia="Times New Roman"/>
        </w:rPr>
        <w:t>)</w:t>
      </w:r>
      <w:r w:rsidR="00181CD5" w:rsidRPr="00181CD5">
        <w:rPr>
          <w:rStyle w:val="Hyperlink"/>
          <w:rFonts w:eastAsia="Times New Roman"/>
          <w:u w:val="none"/>
        </w:rPr>
        <w:t>.</w:t>
      </w:r>
      <w:r w:rsidR="00181CD5">
        <w:rPr>
          <w:rFonts w:cs="Calibri"/>
          <w:bCs/>
        </w:rPr>
        <w:t xml:space="preserve"> </w:t>
      </w:r>
    </w:p>
    <w:p w:rsidR="00E42097" w:rsidRPr="00E42097" w:rsidRDefault="00E42097" w:rsidP="00E42097">
      <w:pPr>
        <w:spacing w:before="120"/>
        <w:jc w:val="both"/>
        <w:rPr>
          <w:b/>
        </w:rPr>
      </w:pPr>
      <w:r w:rsidRPr="00E42097">
        <w:rPr>
          <w:b/>
        </w:rPr>
        <w:t xml:space="preserve">Γ. </w:t>
      </w:r>
      <w:proofErr w:type="spellStart"/>
      <w:r w:rsidRPr="00E42097">
        <w:rPr>
          <w:b/>
        </w:rPr>
        <w:t>Διιδρυματικά</w:t>
      </w:r>
      <w:proofErr w:type="spellEnd"/>
      <w:r w:rsidRPr="00E42097">
        <w:rPr>
          <w:b/>
        </w:rPr>
        <w:t xml:space="preserve"> Προγράμματα Μεταπτυχιακών Σπουδών</w:t>
      </w:r>
    </w:p>
    <w:p w:rsidR="00E42097" w:rsidRPr="00A26990" w:rsidRDefault="00E42097" w:rsidP="00E42097">
      <w:pPr>
        <w:spacing w:before="100" w:beforeAutospacing="1" w:after="100" w:afterAutospacing="1"/>
        <w:jc w:val="both"/>
      </w:pPr>
      <w:r w:rsidRPr="00E42097">
        <w:t xml:space="preserve">Σε συνεργασία με το </w:t>
      </w:r>
      <w:r w:rsidRPr="00E42097">
        <w:rPr>
          <w:rStyle w:val="Strong"/>
          <w:b w:val="0"/>
          <w:bCs w:val="0"/>
        </w:rPr>
        <w:t>Τ</w:t>
      </w:r>
      <w:r w:rsidRPr="00E42097">
        <w:t xml:space="preserve">μήμα Στρατιωτικών Επιστημών της Στρατιωτικής Σχολής </w:t>
      </w:r>
      <w:proofErr w:type="spellStart"/>
      <w:r w:rsidRPr="00E42097">
        <w:t>Ευελπίδων</w:t>
      </w:r>
      <w:proofErr w:type="spellEnd"/>
      <w:r w:rsidRPr="00E42097">
        <w:t xml:space="preserve"> διοργανώνονται τα ακόλουθα Δ.Π.Μ.Σ.</w:t>
      </w:r>
      <w:r w:rsidR="00A26990">
        <w:t xml:space="preserve"> </w:t>
      </w:r>
      <w:r w:rsidR="00A26990">
        <w:rPr>
          <w:b/>
        </w:rPr>
        <w:t xml:space="preserve">(Ιστοσελίδα: </w:t>
      </w:r>
      <w:hyperlink r:id="rId13" w:tgtFrame="_blank" w:history="1">
        <w:r w:rsidR="00A26990" w:rsidRPr="00136AC6">
          <w:rPr>
            <w:rStyle w:val="Hyperlink"/>
            <w:rFonts w:ascii="Tahoma" w:hAnsi="Tahoma" w:cs="Tahoma"/>
            <w:sz w:val="20"/>
            <w:szCs w:val="20"/>
            <w:lang w:val="fr-FR"/>
          </w:rPr>
          <w:t>www</w:t>
        </w:r>
        <w:r w:rsidR="00A26990" w:rsidRPr="00136AC6">
          <w:rPr>
            <w:rStyle w:val="Hyperlink"/>
            <w:rFonts w:ascii="Tahoma" w:hAnsi="Tahoma" w:cs="Tahoma"/>
            <w:sz w:val="20"/>
            <w:szCs w:val="20"/>
          </w:rPr>
          <w:t>.</w:t>
        </w:r>
        <w:r w:rsidR="00A26990" w:rsidRPr="00136AC6">
          <w:rPr>
            <w:rStyle w:val="Hyperlink"/>
            <w:rFonts w:ascii="Tahoma" w:hAnsi="Tahoma" w:cs="Tahoma"/>
            <w:sz w:val="20"/>
            <w:szCs w:val="20"/>
            <w:lang w:val="fr-FR"/>
          </w:rPr>
          <w:t>sse</w:t>
        </w:r>
        <w:r w:rsidR="00A26990" w:rsidRPr="00136AC6">
          <w:rPr>
            <w:rStyle w:val="Hyperlink"/>
            <w:rFonts w:ascii="Tahoma" w:hAnsi="Tahoma" w:cs="Tahoma"/>
            <w:sz w:val="20"/>
            <w:szCs w:val="20"/>
          </w:rPr>
          <w:t>-</w:t>
        </w:r>
        <w:r w:rsidR="00A26990" w:rsidRPr="00136AC6">
          <w:rPr>
            <w:rStyle w:val="Hyperlink"/>
            <w:rFonts w:ascii="Tahoma" w:hAnsi="Tahoma" w:cs="Tahoma"/>
            <w:sz w:val="20"/>
            <w:szCs w:val="20"/>
            <w:lang w:val="fr-FR"/>
          </w:rPr>
          <w:t>tuc</w:t>
        </w:r>
        <w:r w:rsidR="00A26990" w:rsidRPr="00136AC6">
          <w:rPr>
            <w:rStyle w:val="Hyperlink"/>
            <w:rFonts w:ascii="Tahoma" w:hAnsi="Tahoma" w:cs="Tahoma"/>
            <w:sz w:val="20"/>
            <w:szCs w:val="20"/>
          </w:rPr>
          <w:t>.</w:t>
        </w:r>
        <w:r w:rsidR="00A26990" w:rsidRPr="00136AC6">
          <w:rPr>
            <w:rStyle w:val="Hyperlink"/>
            <w:rFonts w:ascii="Tahoma" w:hAnsi="Tahoma" w:cs="Tahoma"/>
            <w:sz w:val="20"/>
            <w:szCs w:val="20"/>
            <w:lang w:val="fr-FR"/>
          </w:rPr>
          <w:t>edu</w:t>
        </w:r>
        <w:r w:rsidR="00A26990" w:rsidRPr="00136AC6">
          <w:rPr>
            <w:rStyle w:val="Hyperlink"/>
            <w:rFonts w:ascii="Tahoma" w:hAnsi="Tahoma" w:cs="Tahoma"/>
            <w:sz w:val="20"/>
            <w:szCs w:val="20"/>
          </w:rPr>
          <w:t>.</w:t>
        </w:r>
        <w:r w:rsidR="00A26990" w:rsidRPr="00136AC6">
          <w:rPr>
            <w:rStyle w:val="Hyperlink"/>
            <w:rFonts w:ascii="Tahoma" w:hAnsi="Tahoma" w:cs="Tahoma"/>
            <w:sz w:val="20"/>
            <w:szCs w:val="20"/>
            <w:lang w:val="fr-FR"/>
          </w:rPr>
          <w:t>gr</w:t>
        </w:r>
      </w:hyperlink>
      <w:r w:rsidR="00A26990">
        <w:rPr>
          <w:rStyle w:val="Hyperlink"/>
          <w:rFonts w:ascii="Tahoma" w:hAnsi="Tahoma" w:cs="Tahoma"/>
          <w:sz w:val="20"/>
          <w:szCs w:val="20"/>
        </w:rPr>
        <w:t>;</w:t>
      </w:r>
      <w:r w:rsidR="00A26990">
        <w:t xml:space="preserve"> </w:t>
      </w:r>
      <w:r w:rsidR="00A26990" w:rsidRPr="005649C6">
        <w:rPr>
          <w:rFonts w:eastAsia="Times New Roman"/>
          <w:lang w:val="en-US"/>
        </w:rPr>
        <w:t>e</w:t>
      </w:r>
      <w:r w:rsidR="00A26990" w:rsidRPr="00181CD5">
        <w:rPr>
          <w:rFonts w:eastAsia="Times New Roman"/>
        </w:rPr>
        <w:t>-</w:t>
      </w:r>
      <w:r w:rsidR="00A26990" w:rsidRPr="005649C6">
        <w:rPr>
          <w:rFonts w:eastAsia="Times New Roman"/>
          <w:lang w:val="en-US"/>
        </w:rPr>
        <w:t>mail</w:t>
      </w:r>
      <w:r w:rsidR="00A26990" w:rsidRPr="00181CD5">
        <w:rPr>
          <w:rFonts w:eastAsia="Times New Roman"/>
        </w:rPr>
        <w:t>:</w:t>
      </w:r>
      <w:r w:rsidR="00A26990" w:rsidRPr="00181CD5">
        <w:rPr>
          <w:rFonts w:eastAsia="Times New Roman"/>
          <w:color w:val="555555"/>
        </w:rPr>
        <w:t xml:space="preserve"> </w:t>
      </w:r>
      <w:hyperlink r:id="rId14" w:history="1">
        <w:r w:rsidR="00A26990" w:rsidRPr="00CC3F72">
          <w:rPr>
            <w:rStyle w:val="Hyperlink"/>
            <w:rFonts w:ascii="Verdana" w:hAnsi="Verdana"/>
            <w:sz w:val="20"/>
            <w:lang w:val="fr-FR"/>
          </w:rPr>
          <w:t>info</w:t>
        </w:r>
        <w:r w:rsidR="00A26990" w:rsidRPr="007B4D73">
          <w:rPr>
            <w:rStyle w:val="Hyperlink"/>
            <w:rFonts w:ascii="Verdana" w:hAnsi="Verdana"/>
            <w:sz w:val="20"/>
          </w:rPr>
          <w:t>@</w:t>
        </w:r>
        <w:r w:rsidR="00A26990" w:rsidRPr="00CC3F72">
          <w:rPr>
            <w:rStyle w:val="Hyperlink"/>
            <w:rFonts w:ascii="Verdana" w:hAnsi="Verdana"/>
            <w:sz w:val="20"/>
            <w:lang w:val="fr-FR"/>
          </w:rPr>
          <w:t>sse</w:t>
        </w:r>
        <w:r w:rsidR="00A26990" w:rsidRPr="007B4D73">
          <w:rPr>
            <w:rStyle w:val="Hyperlink"/>
            <w:rFonts w:ascii="Verdana" w:hAnsi="Verdana"/>
            <w:sz w:val="20"/>
          </w:rPr>
          <w:t>-</w:t>
        </w:r>
        <w:r w:rsidR="00A26990" w:rsidRPr="00CC3F72">
          <w:rPr>
            <w:rStyle w:val="Hyperlink"/>
            <w:rFonts w:ascii="Verdana" w:hAnsi="Verdana"/>
            <w:sz w:val="20"/>
            <w:lang w:val="fr-FR"/>
          </w:rPr>
          <w:t>tuc</w:t>
        </w:r>
        <w:r w:rsidR="00A26990" w:rsidRPr="007B4D73">
          <w:rPr>
            <w:rStyle w:val="Hyperlink"/>
            <w:rFonts w:ascii="Verdana" w:hAnsi="Verdana"/>
            <w:sz w:val="20"/>
          </w:rPr>
          <w:t>.</w:t>
        </w:r>
        <w:r w:rsidR="00A26990" w:rsidRPr="00CC3F72">
          <w:rPr>
            <w:rStyle w:val="Hyperlink"/>
            <w:rFonts w:ascii="Verdana" w:hAnsi="Verdana"/>
            <w:sz w:val="20"/>
            <w:lang w:val="fr-FR"/>
          </w:rPr>
          <w:t>edu</w:t>
        </w:r>
        <w:r w:rsidR="00A26990" w:rsidRPr="007B4D73">
          <w:rPr>
            <w:rStyle w:val="Hyperlink"/>
            <w:rFonts w:ascii="Verdana" w:hAnsi="Verdana"/>
            <w:sz w:val="20"/>
          </w:rPr>
          <w:t>.</w:t>
        </w:r>
        <w:r w:rsidR="00A26990" w:rsidRPr="00CC3F72">
          <w:rPr>
            <w:rStyle w:val="Hyperlink"/>
            <w:rFonts w:ascii="Verdana" w:hAnsi="Verdana"/>
            <w:sz w:val="20"/>
            <w:lang w:val="fr-FR"/>
          </w:rPr>
          <w:t>gr</w:t>
        </w:r>
      </w:hyperlink>
      <w:r w:rsidR="00A26990" w:rsidRPr="00A26990">
        <w:rPr>
          <w:rStyle w:val="Hyperlink"/>
          <w:rFonts w:ascii="Verdana" w:hAnsi="Verdana"/>
          <w:sz w:val="20"/>
          <w:u w:val="none"/>
        </w:rPr>
        <w:t>):</w:t>
      </w:r>
    </w:p>
    <w:p w:rsidR="00E42097" w:rsidRPr="00E42097" w:rsidRDefault="00E42097" w:rsidP="00A26990">
      <w:pPr>
        <w:numPr>
          <w:ilvl w:val="1"/>
          <w:numId w:val="23"/>
        </w:numPr>
        <w:tabs>
          <w:tab w:val="clear" w:pos="1440"/>
        </w:tabs>
        <w:spacing w:before="100" w:beforeAutospacing="1" w:after="100" w:afterAutospacing="1"/>
        <w:ind w:left="709" w:hanging="283"/>
        <w:jc w:val="both"/>
        <w:rPr>
          <w:b/>
        </w:rPr>
      </w:pPr>
      <w:r w:rsidRPr="00E42097">
        <w:rPr>
          <w:b/>
        </w:rPr>
        <w:t>Εφαρμοσμένη Επιχειρησιακή Έρευνα και Ανάλυση</w:t>
      </w:r>
      <w:r w:rsidR="00A26990">
        <w:rPr>
          <w:b/>
        </w:rPr>
        <w:t xml:space="preserve"> </w:t>
      </w:r>
    </w:p>
    <w:p w:rsidR="00E42097" w:rsidRPr="00E42097" w:rsidRDefault="00E42097" w:rsidP="00A26990">
      <w:pPr>
        <w:numPr>
          <w:ilvl w:val="1"/>
          <w:numId w:val="23"/>
        </w:numPr>
        <w:tabs>
          <w:tab w:val="clear" w:pos="1440"/>
        </w:tabs>
        <w:spacing w:before="100" w:beforeAutospacing="1" w:after="100" w:afterAutospacing="1"/>
        <w:ind w:left="709" w:hanging="283"/>
        <w:jc w:val="both"/>
        <w:rPr>
          <w:b/>
        </w:rPr>
      </w:pPr>
      <w:r w:rsidRPr="00E42097">
        <w:rPr>
          <w:b/>
        </w:rPr>
        <w:t>Σχεδίαση και Επεξεργασία Συστημάτων (</w:t>
      </w:r>
      <w:r w:rsidRPr="00E42097">
        <w:rPr>
          <w:b/>
          <w:lang w:val="en-US"/>
        </w:rPr>
        <w:t>Systems</w:t>
      </w:r>
      <w:r w:rsidRPr="00E42097">
        <w:rPr>
          <w:b/>
        </w:rPr>
        <w:t xml:space="preserve"> </w:t>
      </w:r>
      <w:r w:rsidRPr="00E42097">
        <w:rPr>
          <w:b/>
          <w:lang w:val="en-US"/>
        </w:rPr>
        <w:t>Engineering</w:t>
      </w:r>
      <w:r w:rsidRPr="00E42097">
        <w:rPr>
          <w:b/>
        </w:rPr>
        <w:t>)</w:t>
      </w:r>
    </w:p>
    <w:p w:rsidR="00E42097" w:rsidRPr="00A26990" w:rsidRDefault="00E42097" w:rsidP="00E42097">
      <w:pPr>
        <w:spacing w:before="120"/>
        <w:jc w:val="both"/>
        <w:rPr>
          <w:b/>
        </w:rPr>
      </w:pPr>
      <w:r w:rsidRPr="00E42097">
        <w:rPr>
          <w:b/>
        </w:rPr>
        <w:t>Δ. Πρόγραμμα Διδακτορικών Σπουδών της Σχολής ΜΠΔ</w:t>
      </w:r>
      <w:r w:rsidR="00A26990" w:rsidRPr="00A26990">
        <w:rPr>
          <w:b/>
        </w:rPr>
        <w:t xml:space="preserve"> </w:t>
      </w:r>
      <w:r w:rsidR="00A26990">
        <w:rPr>
          <w:spacing w:val="-2"/>
        </w:rPr>
        <w:t xml:space="preserve">(Ιστοσελίδα: </w:t>
      </w:r>
      <w:hyperlink r:id="rId15" w:history="1">
        <w:r w:rsidR="00A26990" w:rsidRPr="001D001D">
          <w:rPr>
            <w:rStyle w:val="Hyperlink"/>
            <w:lang w:val="en-US"/>
          </w:rPr>
          <w:t>www</w:t>
        </w:r>
        <w:r w:rsidR="00A26990" w:rsidRPr="001D001D">
          <w:rPr>
            <w:rStyle w:val="Hyperlink"/>
          </w:rPr>
          <w:t>.</w:t>
        </w:r>
        <w:r w:rsidR="00A26990" w:rsidRPr="001D001D">
          <w:rPr>
            <w:rStyle w:val="Hyperlink"/>
            <w:lang w:val="en-US"/>
          </w:rPr>
          <w:t>phd</w:t>
        </w:r>
        <w:r w:rsidR="00A26990" w:rsidRPr="001D001D">
          <w:rPr>
            <w:rStyle w:val="Hyperlink"/>
          </w:rPr>
          <w:t>.</w:t>
        </w:r>
        <w:r w:rsidR="00A26990" w:rsidRPr="001D001D">
          <w:rPr>
            <w:rStyle w:val="Hyperlink"/>
            <w:lang w:val="en-US"/>
          </w:rPr>
          <w:t>pem</w:t>
        </w:r>
        <w:r w:rsidR="00A26990" w:rsidRPr="001D001D">
          <w:rPr>
            <w:rStyle w:val="Hyperlink"/>
          </w:rPr>
          <w:t>.</w:t>
        </w:r>
        <w:r w:rsidR="00A26990" w:rsidRPr="001D001D">
          <w:rPr>
            <w:rStyle w:val="Hyperlink"/>
            <w:lang w:val="en-US"/>
          </w:rPr>
          <w:t>tuc</w:t>
        </w:r>
        <w:r w:rsidR="00A26990" w:rsidRPr="001D001D">
          <w:rPr>
            <w:rStyle w:val="Hyperlink"/>
          </w:rPr>
          <w:t>.</w:t>
        </w:r>
        <w:r w:rsidR="00A26990" w:rsidRPr="001D001D">
          <w:rPr>
            <w:rStyle w:val="Hyperlink"/>
            <w:lang w:val="en-US"/>
          </w:rPr>
          <w:t>gr</w:t>
        </w:r>
      </w:hyperlink>
      <w:r w:rsidR="00A26990">
        <w:t xml:space="preserve">; </w:t>
      </w:r>
      <w:r w:rsidR="00A26990" w:rsidRPr="005649C6">
        <w:rPr>
          <w:rFonts w:eastAsia="Times New Roman"/>
          <w:lang w:val="en-US"/>
        </w:rPr>
        <w:t>e</w:t>
      </w:r>
      <w:r w:rsidR="00A26990" w:rsidRPr="00A26990">
        <w:rPr>
          <w:rFonts w:eastAsia="Times New Roman"/>
        </w:rPr>
        <w:t>-</w:t>
      </w:r>
      <w:r w:rsidR="00A26990" w:rsidRPr="005649C6">
        <w:rPr>
          <w:rFonts w:eastAsia="Times New Roman"/>
          <w:lang w:val="en-US"/>
        </w:rPr>
        <w:t>mail</w:t>
      </w:r>
      <w:r w:rsidR="00A26990" w:rsidRPr="00A26990">
        <w:rPr>
          <w:rFonts w:eastAsia="Times New Roman"/>
        </w:rPr>
        <w:t>:</w:t>
      </w:r>
      <w:r w:rsidR="00A26990" w:rsidRPr="00A26990">
        <w:rPr>
          <w:rFonts w:eastAsia="Times New Roman"/>
          <w:color w:val="555555"/>
        </w:rPr>
        <w:t xml:space="preserve"> </w:t>
      </w:r>
      <w:hyperlink r:id="rId16" w:history="1">
        <w:r w:rsidR="00A26990" w:rsidRPr="001D001D">
          <w:rPr>
            <w:rStyle w:val="Hyperlink"/>
            <w:rFonts w:eastAsia="Times New Roman"/>
            <w:lang w:val="en-US"/>
          </w:rPr>
          <w:t>phd</w:t>
        </w:r>
        <w:r w:rsidR="00A26990" w:rsidRPr="001D001D">
          <w:rPr>
            <w:rStyle w:val="Hyperlink"/>
            <w:rFonts w:eastAsia="Times New Roman"/>
          </w:rPr>
          <w:t>@</w:t>
        </w:r>
        <w:r w:rsidR="00A26990" w:rsidRPr="001D001D">
          <w:rPr>
            <w:rStyle w:val="Hyperlink"/>
            <w:rFonts w:eastAsia="Times New Roman"/>
            <w:lang w:val="en-US"/>
          </w:rPr>
          <w:t>pem</w:t>
        </w:r>
        <w:r w:rsidR="00A26990" w:rsidRPr="001D001D">
          <w:rPr>
            <w:rStyle w:val="Hyperlink"/>
            <w:rFonts w:eastAsia="Times New Roman"/>
          </w:rPr>
          <w:t>.</w:t>
        </w:r>
        <w:r w:rsidR="00A26990" w:rsidRPr="001D001D">
          <w:rPr>
            <w:rStyle w:val="Hyperlink"/>
            <w:rFonts w:eastAsia="Times New Roman"/>
            <w:lang w:val="en-US"/>
          </w:rPr>
          <w:t>tuc</w:t>
        </w:r>
        <w:r w:rsidR="00A26990" w:rsidRPr="001D001D">
          <w:rPr>
            <w:rStyle w:val="Hyperlink"/>
            <w:rFonts w:eastAsia="Times New Roman"/>
          </w:rPr>
          <w:t>.</w:t>
        </w:r>
        <w:r w:rsidR="00A26990" w:rsidRPr="001D001D">
          <w:rPr>
            <w:rStyle w:val="Hyperlink"/>
            <w:rFonts w:eastAsia="Times New Roman"/>
            <w:lang w:val="en-US"/>
          </w:rPr>
          <w:t>gr</w:t>
        </w:r>
      </w:hyperlink>
      <w:r w:rsidR="00A26990" w:rsidRPr="00A26990">
        <w:rPr>
          <w:rStyle w:val="Hyperlink"/>
          <w:rFonts w:eastAsia="Times New Roman"/>
          <w:u w:val="none"/>
        </w:rPr>
        <w:t>)</w:t>
      </w:r>
    </w:p>
    <w:p w:rsidR="000F3EE2" w:rsidRPr="00E42097" w:rsidRDefault="000F3EE2" w:rsidP="0021350E">
      <w:pPr>
        <w:spacing w:before="120"/>
        <w:jc w:val="both"/>
      </w:pPr>
    </w:p>
    <w:p w:rsidR="002A2F5C" w:rsidRDefault="002A2F5C" w:rsidP="002A2F5C">
      <w:pPr>
        <w:spacing w:before="120"/>
        <w:jc w:val="both"/>
      </w:pPr>
      <w:r w:rsidRPr="00F136DA">
        <w:t xml:space="preserve">Σκοπός των Διδακτορικών Σπουδών είναι η </w:t>
      </w:r>
      <w:r>
        <w:t xml:space="preserve">παραγωγή νέας γνώσης, η </w:t>
      </w:r>
      <w:r w:rsidRPr="00F136DA">
        <w:t>προώθηση της καινοτομικής έρευνας, της επιστήμης και των εφαρμογών της με τη διεξαγωγή υψηλής ποιότητας έρευνας καθώς και η δημιουργία άριστα εκπαιδευμένων επιστημόνων ικανών να συμβάλουν στην πρόοδο της έρευνας και της τεχνολογίας.</w:t>
      </w:r>
    </w:p>
    <w:p w:rsidR="0021350E" w:rsidRDefault="0021350E" w:rsidP="00FF4885">
      <w:pPr>
        <w:spacing w:before="120"/>
        <w:jc w:val="both"/>
      </w:pPr>
      <w:r w:rsidRPr="00E42097">
        <w:lastRenderedPageBreak/>
        <w:t>Σκοπός τ</w:t>
      </w:r>
      <w:r w:rsidR="00E42097">
        <w:t>ων</w:t>
      </w:r>
      <w:r w:rsidRPr="00E42097">
        <w:t xml:space="preserve"> Προγρ</w:t>
      </w:r>
      <w:r w:rsidR="00E42097">
        <w:t>αμμάτων</w:t>
      </w:r>
      <w:r w:rsidRPr="00E42097">
        <w:t xml:space="preserve"> Μεταπτυχιακών Σπουδών είναι η μετεκπαίδευση των φοιτητών και η εξειδίκευσή τους στα αντικείμενα τ</w:t>
      </w:r>
      <w:r w:rsidR="00E42097">
        <w:t>ων αντίστοιχων προγραμμάτων και ειδικεύσεων</w:t>
      </w:r>
      <w:r w:rsidRPr="00E42097">
        <w:rPr>
          <w:shd w:val="clear" w:color="auto" w:fill="FFFFFF"/>
        </w:rPr>
        <w:t>,</w:t>
      </w:r>
      <w:r w:rsidRPr="00E42097">
        <w:t xml:space="preserve"> όπως αυτά καθορίζονται από τα προσφερόμενα μαθήμ</w:t>
      </w:r>
      <w:r>
        <w:t xml:space="preserve">ατα, </w:t>
      </w:r>
      <w:r w:rsidRPr="00274424">
        <w:t>καθώς και η διεξαγωγή βασικής και εφαρμοσμένης επιστημονικής έρευνας με στόχο τη συμβολή των αποφοίτων του στην οικονομική και τεχνολογική ανάπτυξη της χώρας</w:t>
      </w:r>
      <w:r>
        <w:t>.</w:t>
      </w:r>
      <w:r w:rsidRPr="00A26DE3">
        <w:t xml:space="preserve"> </w:t>
      </w:r>
    </w:p>
    <w:p w:rsidR="00181CD5" w:rsidRPr="00A26DE3" w:rsidRDefault="00E42097" w:rsidP="00181CD5">
      <w:pPr>
        <w:spacing w:before="120"/>
        <w:jc w:val="both"/>
      </w:pPr>
      <w:r>
        <w:t xml:space="preserve">Κάθε Π.Μ.Σ. έχει σχεδιαστεί </w:t>
      </w:r>
      <w:r w:rsidR="00551270" w:rsidRPr="00A26DE3">
        <w:t xml:space="preserve">έτσι ώστε αναπτύσσει και να ενισχύει </w:t>
      </w:r>
      <w:r w:rsidR="00181CD5" w:rsidRPr="00A26DE3">
        <w:t xml:space="preserve">τις γνώσεις, </w:t>
      </w:r>
      <w:r w:rsidR="00551270" w:rsidRPr="00A26DE3">
        <w:t xml:space="preserve">τις δεξιότητες, τις εμπειρίες και τις ικανότητες των </w:t>
      </w:r>
      <w:r w:rsidR="00181CD5">
        <w:t xml:space="preserve">αποφοίτων, των </w:t>
      </w:r>
      <w:r w:rsidR="00551270" w:rsidRPr="00A26DE3">
        <w:t>στελεχών επιχειρήσεων</w:t>
      </w:r>
      <w:r w:rsidR="006B6912" w:rsidRPr="00A26DE3">
        <w:t xml:space="preserve"> και </w:t>
      </w:r>
      <w:r w:rsidR="00181CD5">
        <w:t xml:space="preserve">δημόσιων </w:t>
      </w:r>
      <w:r w:rsidR="00A368EF" w:rsidRPr="00274424">
        <w:t>οργανισμών</w:t>
      </w:r>
      <w:r w:rsidR="00A368EF">
        <w:t xml:space="preserve"> με στόχο</w:t>
      </w:r>
      <w:r w:rsidR="00181CD5">
        <w:t xml:space="preserve"> την δημιουργία υψηλά καταρτισμένων και εξειδικευμένων ερευνητών και στελεχιακού δυναμικού. </w:t>
      </w:r>
    </w:p>
    <w:p w:rsidR="0021350E" w:rsidRPr="00146535" w:rsidRDefault="0021350E" w:rsidP="0021350E">
      <w:pPr>
        <w:shd w:val="clear" w:color="auto" w:fill="FFFFFF"/>
        <w:spacing w:before="120"/>
        <w:jc w:val="both"/>
        <w:rPr>
          <w:rFonts w:eastAsia="Times New Roman"/>
          <w:i/>
          <w:u w:val="single"/>
        </w:rPr>
      </w:pPr>
      <w:r w:rsidRPr="00146535">
        <w:rPr>
          <w:rFonts w:eastAsia="Times New Roman"/>
          <w:bCs/>
          <w:i/>
          <w:u w:val="single"/>
        </w:rPr>
        <w:t>Σημαντικές ημερομηνίες</w:t>
      </w:r>
      <w:r w:rsidR="002A2F5C" w:rsidRPr="002A2F5C">
        <w:rPr>
          <w:rFonts w:eastAsia="Times New Roman"/>
          <w:bCs/>
          <w:i/>
          <w:u w:val="single"/>
        </w:rPr>
        <w:t xml:space="preserve"> </w:t>
      </w:r>
      <w:r w:rsidR="002A2F5C">
        <w:rPr>
          <w:rFonts w:eastAsia="Times New Roman"/>
          <w:bCs/>
          <w:i/>
          <w:u w:val="single"/>
        </w:rPr>
        <w:t>για το Π.Μ.Σ.</w:t>
      </w:r>
      <w:r w:rsidRPr="00146535">
        <w:rPr>
          <w:rFonts w:eastAsia="Times New Roman"/>
          <w:bCs/>
          <w:i/>
          <w:u w:val="single"/>
        </w:rPr>
        <w:t>:</w:t>
      </w:r>
    </w:p>
    <w:p w:rsidR="0021350E" w:rsidRPr="00A26DE3" w:rsidRDefault="0021350E" w:rsidP="0021350E">
      <w:pPr>
        <w:pStyle w:val="bodytext"/>
        <w:shd w:val="clear" w:color="auto" w:fill="FFFFFF"/>
        <w:spacing w:before="120" w:beforeAutospacing="0" w:after="0" w:afterAutospacing="0"/>
        <w:ind w:left="567"/>
      </w:pPr>
      <w:r w:rsidRPr="00A26DE3">
        <w:t xml:space="preserve">Πέρας κατάθεσης αιτήσεων: </w:t>
      </w:r>
      <w:r>
        <w:rPr>
          <w:b/>
        </w:rPr>
        <w:t>16</w:t>
      </w:r>
      <w:r w:rsidRPr="009C5CFB">
        <w:rPr>
          <w:b/>
        </w:rPr>
        <w:t xml:space="preserve"> </w:t>
      </w:r>
      <w:r>
        <w:rPr>
          <w:b/>
        </w:rPr>
        <w:t>Σεπτεμβρίου</w:t>
      </w:r>
      <w:r w:rsidRPr="00A26DE3">
        <w:rPr>
          <w:b/>
        </w:rPr>
        <w:t xml:space="preserve"> 201</w:t>
      </w:r>
      <w:r>
        <w:rPr>
          <w:b/>
        </w:rPr>
        <w:t>8</w:t>
      </w:r>
    </w:p>
    <w:p w:rsidR="0021350E" w:rsidRPr="005F2182" w:rsidRDefault="0021350E" w:rsidP="0021350E">
      <w:pPr>
        <w:pStyle w:val="bodytext"/>
        <w:shd w:val="clear" w:color="auto" w:fill="FFFFFF"/>
        <w:spacing w:before="120" w:beforeAutospacing="0" w:after="0" w:afterAutospacing="0"/>
        <w:ind w:left="567"/>
      </w:pPr>
      <w:r w:rsidRPr="00A26DE3">
        <w:t xml:space="preserve">Ανακοίνωση επιλεγέντων: </w:t>
      </w:r>
      <w:r w:rsidRPr="009C5CFB">
        <w:rPr>
          <w:b/>
        </w:rPr>
        <w:t>1</w:t>
      </w:r>
      <w:r>
        <w:rPr>
          <w:b/>
        </w:rPr>
        <w:t>9 Σεπτεμβρίου</w:t>
      </w:r>
      <w:r w:rsidRPr="00A26DE3">
        <w:rPr>
          <w:b/>
        </w:rPr>
        <w:t xml:space="preserve"> 201</w:t>
      </w:r>
      <w:r>
        <w:rPr>
          <w:b/>
        </w:rPr>
        <w:t>8</w:t>
      </w:r>
    </w:p>
    <w:p w:rsidR="0021350E" w:rsidRDefault="0021350E" w:rsidP="0021350E">
      <w:pPr>
        <w:pStyle w:val="bodytext"/>
        <w:shd w:val="clear" w:color="auto" w:fill="FFFFFF"/>
        <w:spacing w:before="120" w:beforeAutospacing="0" w:after="0" w:afterAutospacing="0"/>
        <w:ind w:left="567"/>
      </w:pPr>
      <w:r>
        <w:t>Αιτήσεις</w:t>
      </w:r>
      <w:r w:rsidRPr="009C5CFB">
        <w:t xml:space="preserve"> απαλλαγής από τα τέλη φοίτησης</w:t>
      </w:r>
      <w:r>
        <w:t xml:space="preserve">: </w:t>
      </w:r>
      <w:r w:rsidRPr="009C5CFB">
        <w:rPr>
          <w:b/>
        </w:rPr>
        <w:t>1</w:t>
      </w:r>
      <w:r>
        <w:rPr>
          <w:b/>
        </w:rPr>
        <w:t>9</w:t>
      </w:r>
      <w:r w:rsidRPr="009C5CFB">
        <w:rPr>
          <w:b/>
        </w:rPr>
        <w:t xml:space="preserve"> - </w:t>
      </w:r>
      <w:r>
        <w:rPr>
          <w:b/>
        </w:rPr>
        <w:t>21</w:t>
      </w:r>
      <w:r w:rsidRPr="009C5CFB">
        <w:rPr>
          <w:b/>
        </w:rPr>
        <w:t xml:space="preserve"> </w:t>
      </w:r>
      <w:r>
        <w:rPr>
          <w:b/>
        </w:rPr>
        <w:t>Σεπτεμβρίου</w:t>
      </w:r>
      <w:r w:rsidRPr="00A26DE3">
        <w:rPr>
          <w:b/>
        </w:rPr>
        <w:t xml:space="preserve"> 201</w:t>
      </w:r>
      <w:r>
        <w:rPr>
          <w:b/>
        </w:rPr>
        <w:t>8</w:t>
      </w:r>
    </w:p>
    <w:p w:rsidR="0021350E" w:rsidRDefault="0021350E" w:rsidP="0021350E">
      <w:pPr>
        <w:pStyle w:val="bodytext"/>
        <w:shd w:val="clear" w:color="auto" w:fill="FFFFFF"/>
        <w:spacing w:before="120" w:beforeAutospacing="0" w:after="0" w:afterAutospacing="0"/>
        <w:ind w:left="567"/>
      </w:pPr>
      <w:r>
        <w:t xml:space="preserve">Ανακοίνωση Απαλλασσόμενων: </w:t>
      </w:r>
      <w:r>
        <w:rPr>
          <w:b/>
        </w:rPr>
        <w:t>24</w:t>
      </w:r>
      <w:r w:rsidRPr="009C5CFB">
        <w:rPr>
          <w:b/>
        </w:rPr>
        <w:t xml:space="preserve"> </w:t>
      </w:r>
      <w:r>
        <w:rPr>
          <w:b/>
        </w:rPr>
        <w:t>Σεπτεμβρίου</w:t>
      </w:r>
      <w:r w:rsidRPr="00A26DE3">
        <w:rPr>
          <w:b/>
        </w:rPr>
        <w:t xml:space="preserve"> 201</w:t>
      </w:r>
      <w:r>
        <w:rPr>
          <w:b/>
        </w:rPr>
        <w:t>8</w:t>
      </w:r>
    </w:p>
    <w:p w:rsidR="0021350E" w:rsidRPr="00A26DE3" w:rsidRDefault="0021350E" w:rsidP="0021350E">
      <w:pPr>
        <w:pStyle w:val="bodytext"/>
        <w:shd w:val="clear" w:color="auto" w:fill="FFFFFF"/>
        <w:spacing w:before="120" w:beforeAutospacing="0" w:after="0" w:afterAutospacing="0"/>
        <w:ind w:left="567"/>
      </w:pPr>
      <w:r w:rsidRPr="00A26DE3">
        <w:t>Πέρας εγγραφών</w:t>
      </w:r>
      <w:r>
        <w:t xml:space="preserve"> και καταβολής τελών φοίτησης</w:t>
      </w:r>
      <w:r w:rsidRPr="00A26DE3">
        <w:t xml:space="preserve">: </w:t>
      </w:r>
      <w:r w:rsidRPr="009C5CFB">
        <w:rPr>
          <w:b/>
        </w:rPr>
        <w:t>28</w:t>
      </w:r>
      <w:r w:rsidRPr="00A26DE3">
        <w:rPr>
          <w:b/>
        </w:rPr>
        <w:t xml:space="preserve"> Σεπτεμβρίου 201</w:t>
      </w:r>
      <w:r>
        <w:rPr>
          <w:b/>
        </w:rPr>
        <w:t>8</w:t>
      </w:r>
    </w:p>
    <w:p w:rsidR="0021350E" w:rsidRPr="00A26DE3" w:rsidRDefault="0021350E" w:rsidP="0021350E">
      <w:pPr>
        <w:pStyle w:val="bodytext"/>
        <w:shd w:val="clear" w:color="auto" w:fill="FFFFFF"/>
        <w:spacing w:before="120" w:beforeAutospacing="0" w:after="0" w:afterAutospacing="0"/>
        <w:ind w:left="567"/>
      </w:pPr>
      <w:r w:rsidRPr="00A26DE3">
        <w:t xml:space="preserve">Έναρξη μαθημάτων: </w:t>
      </w:r>
      <w:r>
        <w:rPr>
          <w:b/>
        </w:rPr>
        <w:t>8</w:t>
      </w:r>
      <w:r w:rsidRPr="00A26DE3">
        <w:rPr>
          <w:b/>
        </w:rPr>
        <w:t xml:space="preserve"> </w:t>
      </w:r>
      <w:r>
        <w:rPr>
          <w:b/>
        </w:rPr>
        <w:t>Οκτωβρίου</w:t>
      </w:r>
      <w:r w:rsidRPr="00A26DE3">
        <w:rPr>
          <w:b/>
        </w:rPr>
        <w:t xml:space="preserve"> 201</w:t>
      </w:r>
      <w:r>
        <w:rPr>
          <w:b/>
        </w:rPr>
        <w:t>8</w:t>
      </w:r>
    </w:p>
    <w:p w:rsidR="002A2F5C" w:rsidRPr="002A2F5C" w:rsidRDefault="002A2F5C" w:rsidP="002A2F5C">
      <w:pPr>
        <w:spacing w:before="120"/>
        <w:jc w:val="both"/>
        <w:rPr>
          <w:i/>
          <w:szCs w:val="22"/>
          <w:u w:val="single"/>
        </w:rPr>
      </w:pPr>
      <w:r w:rsidRPr="002A2F5C">
        <w:rPr>
          <w:i/>
          <w:szCs w:val="22"/>
          <w:u w:val="single"/>
        </w:rPr>
        <w:t>Εισαγωγή στο Πρόγραμμα Διδακτορικών Σπουδών</w:t>
      </w:r>
    </w:p>
    <w:p w:rsidR="002A2F5C" w:rsidRDefault="002A2F5C" w:rsidP="002A2F5C">
      <w:pPr>
        <w:spacing w:before="120"/>
        <w:jc w:val="both"/>
        <w:rPr>
          <w:szCs w:val="22"/>
        </w:rPr>
      </w:pPr>
      <w:r w:rsidRPr="00852C59">
        <w:rPr>
          <w:szCs w:val="22"/>
        </w:rPr>
        <w:t>Αιτήσεις για εκπόνηση Διδακτορικής Διατριβής υποβάλλονται στη Γραμματεία της Σχολής καθ’ όλη τη διάρκεια του έτους.</w:t>
      </w:r>
    </w:p>
    <w:p w:rsidR="0021350E" w:rsidRDefault="0021350E" w:rsidP="0021350E">
      <w:pPr>
        <w:shd w:val="clear" w:color="auto" w:fill="FFFFFF"/>
        <w:spacing w:before="120"/>
        <w:jc w:val="both"/>
        <w:rPr>
          <w:rFonts w:eastAsia="Times New Roman"/>
          <w:bCs/>
          <w:i/>
          <w:u w:val="single"/>
        </w:rPr>
      </w:pPr>
      <w:r w:rsidRPr="00146535">
        <w:rPr>
          <w:rFonts w:eastAsia="Times New Roman"/>
          <w:bCs/>
          <w:i/>
          <w:u w:val="single"/>
        </w:rPr>
        <w:t xml:space="preserve">Πληροφορίες </w:t>
      </w:r>
    </w:p>
    <w:p w:rsidR="0021350E" w:rsidRPr="002E0E01" w:rsidRDefault="0021350E" w:rsidP="0021350E">
      <w:pPr>
        <w:shd w:val="clear" w:color="auto" w:fill="FFFFFF"/>
        <w:spacing w:before="120"/>
        <w:jc w:val="both"/>
        <w:rPr>
          <w:rFonts w:eastAsia="Times New Roman"/>
          <w:bCs/>
        </w:rPr>
      </w:pPr>
      <w:r>
        <w:t xml:space="preserve">Για περισσότερες πληροφορίες, οι ενδιαφερόμενοι μπορούν να απευθύνονται είτε στις ιστοσελίδες </w:t>
      </w:r>
      <w:r w:rsidR="00181CD5">
        <w:t xml:space="preserve">του κάθε </w:t>
      </w:r>
      <w:r>
        <w:t>Προγρ</w:t>
      </w:r>
      <w:r w:rsidR="00181CD5">
        <w:t>άμματος Με</w:t>
      </w:r>
      <w:bookmarkStart w:id="0" w:name="_GoBack"/>
      <w:bookmarkEnd w:id="0"/>
      <w:r w:rsidR="00181CD5">
        <w:t>ταπτυχιακών Σπουδών είτε στη Γραμματεία</w:t>
      </w:r>
      <w:r>
        <w:t xml:space="preserve">: </w:t>
      </w:r>
    </w:p>
    <w:p w:rsidR="0021350E" w:rsidRPr="00A129E8" w:rsidRDefault="0021350E" w:rsidP="0021350E">
      <w:pPr>
        <w:shd w:val="clear" w:color="auto" w:fill="FFFFFF"/>
        <w:spacing w:before="120"/>
        <w:ind w:left="567"/>
        <w:jc w:val="both"/>
        <w:rPr>
          <w:rFonts w:eastAsia="Times New Roman"/>
        </w:rPr>
      </w:pPr>
      <w:r>
        <w:rPr>
          <w:rFonts w:eastAsia="Times New Roman"/>
        </w:rPr>
        <w:t>κα</w:t>
      </w:r>
      <w:r w:rsidRPr="00A129E8">
        <w:rPr>
          <w:rFonts w:eastAsia="Times New Roman"/>
        </w:rPr>
        <w:t xml:space="preserve">. </w:t>
      </w:r>
      <w:r w:rsidRPr="00A26DE3">
        <w:rPr>
          <w:rFonts w:eastAsia="Times New Roman"/>
        </w:rPr>
        <w:t xml:space="preserve">Σταυρούλα </w:t>
      </w:r>
      <w:proofErr w:type="spellStart"/>
      <w:r w:rsidRPr="00A26DE3">
        <w:rPr>
          <w:rFonts w:eastAsia="Times New Roman"/>
        </w:rPr>
        <w:t>Τσακανέλ</w:t>
      </w:r>
      <w:r w:rsidR="003D5D77">
        <w:rPr>
          <w:rFonts w:eastAsia="Times New Roman"/>
        </w:rPr>
        <w:t>η</w:t>
      </w:r>
      <w:proofErr w:type="spellEnd"/>
      <w:r w:rsidRPr="00A129E8">
        <w:rPr>
          <w:rFonts w:eastAsia="Times New Roman"/>
        </w:rPr>
        <w:t xml:space="preserve"> </w:t>
      </w:r>
    </w:p>
    <w:p w:rsidR="0021350E" w:rsidRPr="002E0E01" w:rsidRDefault="0021350E" w:rsidP="0021350E">
      <w:pPr>
        <w:shd w:val="clear" w:color="auto" w:fill="FFFFFF"/>
        <w:ind w:left="567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Τηλ</w:t>
      </w:r>
      <w:proofErr w:type="spellEnd"/>
      <w:r w:rsidRPr="002E0E01">
        <w:rPr>
          <w:rFonts w:eastAsia="Times New Roman"/>
        </w:rPr>
        <w:t>. +30.2821.37302</w:t>
      </w:r>
    </w:p>
    <w:p w:rsidR="00406D28" w:rsidRPr="003D5D77" w:rsidRDefault="00406D28"/>
    <w:p w:rsidR="00A129E8" w:rsidRPr="0021350E" w:rsidRDefault="00A129E8" w:rsidP="00A129E8">
      <w:pPr>
        <w:ind w:left="4536"/>
        <w:jc w:val="center"/>
      </w:pPr>
      <w:r>
        <w:t xml:space="preserve">Ο Διευθυντής </w:t>
      </w:r>
      <w:r w:rsidR="0021350E">
        <w:t>Μεταπτυχιακών Σπουδών</w:t>
      </w:r>
    </w:p>
    <w:p w:rsidR="00A129E8" w:rsidRDefault="00A129E8" w:rsidP="00A129E8">
      <w:pPr>
        <w:ind w:left="4536"/>
        <w:jc w:val="center"/>
      </w:pPr>
    </w:p>
    <w:p w:rsidR="00A129E8" w:rsidRDefault="00A129E8" w:rsidP="00A129E8">
      <w:pPr>
        <w:ind w:left="4536"/>
        <w:jc w:val="center"/>
      </w:pPr>
    </w:p>
    <w:p w:rsidR="00A129E8" w:rsidRDefault="00A129E8" w:rsidP="00A129E8">
      <w:pPr>
        <w:ind w:left="4536"/>
        <w:jc w:val="center"/>
      </w:pPr>
    </w:p>
    <w:p w:rsidR="00A129E8" w:rsidRPr="00A129E8" w:rsidRDefault="00A129E8" w:rsidP="00A129E8">
      <w:pPr>
        <w:ind w:left="4536"/>
        <w:jc w:val="center"/>
      </w:pPr>
      <w:r>
        <w:t xml:space="preserve">Καθηγητής Νικόλαος </w:t>
      </w:r>
      <w:proofErr w:type="spellStart"/>
      <w:r>
        <w:t>Ματσατσίνης</w:t>
      </w:r>
      <w:proofErr w:type="spellEnd"/>
    </w:p>
    <w:p w:rsidR="00A129E8" w:rsidRPr="005F2182" w:rsidRDefault="00A129E8" w:rsidP="00A129E8">
      <w:pPr>
        <w:ind w:left="4536"/>
        <w:jc w:val="center"/>
      </w:pPr>
    </w:p>
    <w:sectPr w:rsidR="00A129E8" w:rsidRPr="005F2182" w:rsidSect="00BE4A73">
      <w:pgSz w:w="11906" w:h="16838"/>
      <w:pgMar w:top="993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MyriadPro-Regular">
    <w:panose1 w:val="020B0503030403020204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37A"/>
    <w:multiLevelType w:val="hybridMultilevel"/>
    <w:tmpl w:val="A2FC33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64104C0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righ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162D"/>
    <w:multiLevelType w:val="multilevel"/>
    <w:tmpl w:val="E7AA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C4526"/>
    <w:multiLevelType w:val="hybridMultilevel"/>
    <w:tmpl w:val="E6F4B0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217F"/>
    <w:multiLevelType w:val="hybridMultilevel"/>
    <w:tmpl w:val="85E8B8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5B67"/>
    <w:multiLevelType w:val="hybridMultilevel"/>
    <w:tmpl w:val="A87E93DC"/>
    <w:lvl w:ilvl="0" w:tplc="B3B81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146A6"/>
    <w:multiLevelType w:val="hybridMultilevel"/>
    <w:tmpl w:val="3E628EA8"/>
    <w:lvl w:ilvl="0" w:tplc="0408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06872F8"/>
    <w:multiLevelType w:val="hybridMultilevel"/>
    <w:tmpl w:val="D2FEFA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86FB8"/>
    <w:multiLevelType w:val="multilevel"/>
    <w:tmpl w:val="7D04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51FC9"/>
    <w:multiLevelType w:val="hybridMultilevel"/>
    <w:tmpl w:val="17CE793A"/>
    <w:lvl w:ilvl="0" w:tplc="64104C0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326F4"/>
    <w:multiLevelType w:val="hybridMultilevel"/>
    <w:tmpl w:val="2864083E"/>
    <w:lvl w:ilvl="0" w:tplc="64104C0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C22CF5"/>
    <w:multiLevelType w:val="hybridMultilevel"/>
    <w:tmpl w:val="AA643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7286E"/>
    <w:multiLevelType w:val="hybridMultilevel"/>
    <w:tmpl w:val="62EC66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A529C"/>
    <w:multiLevelType w:val="hybridMultilevel"/>
    <w:tmpl w:val="C12ADE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67E56"/>
    <w:multiLevelType w:val="hybridMultilevel"/>
    <w:tmpl w:val="FD764D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9765E"/>
    <w:multiLevelType w:val="hybridMultilevel"/>
    <w:tmpl w:val="8BFCB9B6"/>
    <w:lvl w:ilvl="0" w:tplc="0408000F">
      <w:start w:val="1"/>
      <w:numFmt w:val="decimal"/>
      <w:lvlText w:val="%1."/>
      <w:lvlJc w:val="left"/>
      <w:pPr>
        <w:ind w:left="1572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79D1298"/>
    <w:multiLevelType w:val="hybridMultilevel"/>
    <w:tmpl w:val="ED022D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C78FA"/>
    <w:multiLevelType w:val="hybridMultilevel"/>
    <w:tmpl w:val="E1C28BD4"/>
    <w:lvl w:ilvl="0" w:tplc="64104C0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9042899"/>
    <w:multiLevelType w:val="hybridMultilevel"/>
    <w:tmpl w:val="502628A8"/>
    <w:lvl w:ilvl="0" w:tplc="8EB2D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8302A"/>
    <w:multiLevelType w:val="hybridMultilevel"/>
    <w:tmpl w:val="06124BE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B30990"/>
    <w:multiLevelType w:val="hybridMultilevel"/>
    <w:tmpl w:val="2FE4AA40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304C05"/>
    <w:multiLevelType w:val="hybridMultilevel"/>
    <w:tmpl w:val="5BA89C6E"/>
    <w:lvl w:ilvl="0" w:tplc="030EA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F84724"/>
    <w:multiLevelType w:val="hybridMultilevel"/>
    <w:tmpl w:val="02802D70"/>
    <w:lvl w:ilvl="0" w:tplc="E22EA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57019"/>
    <w:multiLevelType w:val="hybridMultilevel"/>
    <w:tmpl w:val="A21453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A1690"/>
    <w:multiLevelType w:val="multilevel"/>
    <w:tmpl w:val="9942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2"/>
  </w:num>
  <w:num w:numId="5">
    <w:abstractNumId w:val="14"/>
  </w:num>
  <w:num w:numId="6">
    <w:abstractNumId w:val="5"/>
  </w:num>
  <w:num w:numId="7">
    <w:abstractNumId w:val="13"/>
  </w:num>
  <w:num w:numId="8">
    <w:abstractNumId w:val="7"/>
  </w:num>
  <w:num w:numId="9">
    <w:abstractNumId w:val="20"/>
  </w:num>
  <w:num w:numId="10">
    <w:abstractNumId w:val="22"/>
  </w:num>
  <w:num w:numId="11">
    <w:abstractNumId w:val="3"/>
  </w:num>
  <w:num w:numId="12">
    <w:abstractNumId w:val="8"/>
  </w:num>
  <w:num w:numId="13">
    <w:abstractNumId w:val="16"/>
  </w:num>
  <w:num w:numId="14">
    <w:abstractNumId w:val="6"/>
  </w:num>
  <w:num w:numId="15">
    <w:abstractNumId w:val="21"/>
  </w:num>
  <w:num w:numId="16">
    <w:abstractNumId w:val="12"/>
  </w:num>
  <w:num w:numId="17">
    <w:abstractNumId w:val="10"/>
  </w:num>
  <w:num w:numId="18">
    <w:abstractNumId w:val="9"/>
  </w:num>
  <w:num w:numId="19">
    <w:abstractNumId w:val="0"/>
  </w:num>
  <w:num w:numId="20">
    <w:abstractNumId w:val="4"/>
  </w:num>
  <w:num w:numId="21">
    <w:abstractNumId w:val="17"/>
  </w:num>
  <w:num w:numId="22">
    <w:abstractNumId w:val="2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9F"/>
    <w:rsid w:val="00012FDF"/>
    <w:rsid w:val="000C61D5"/>
    <w:rsid w:val="000F3EE2"/>
    <w:rsid w:val="00136A5E"/>
    <w:rsid w:val="00181CD5"/>
    <w:rsid w:val="001A311A"/>
    <w:rsid w:val="001C2BC3"/>
    <w:rsid w:val="001F6FED"/>
    <w:rsid w:val="00211A10"/>
    <w:rsid w:val="0021350E"/>
    <w:rsid w:val="002925C1"/>
    <w:rsid w:val="002A2F5C"/>
    <w:rsid w:val="0030355E"/>
    <w:rsid w:val="00323D5C"/>
    <w:rsid w:val="00355293"/>
    <w:rsid w:val="0036429F"/>
    <w:rsid w:val="0037751F"/>
    <w:rsid w:val="003C2849"/>
    <w:rsid w:val="003D5D77"/>
    <w:rsid w:val="00406D28"/>
    <w:rsid w:val="00470C3E"/>
    <w:rsid w:val="004871B1"/>
    <w:rsid w:val="004C0AEB"/>
    <w:rsid w:val="00522DDB"/>
    <w:rsid w:val="00551270"/>
    <w:rsid w:val="00562A22"/>
    <w:rsid w:val="005F2182"/>
    <w:rsid w:val="00604AAC"/>
    <w:rsid w:val="00626ECA"/>
    <w:rsid w:val="006B6912"/>
    <w:rsid w:val="007B63C8"/>
    <w:rsid w:val="008B4EAC"/>
    <w:rsid w:val="008B70D0"/>
    <w:rsid w:val="008D43E6"/>
    <w:rsid w:val="008E7C90"/>
    <w:rsid w:val="0090216F"/>
    <w:rsid w:val="00975DA3"/>
    <w:rsid w:val="009B6D02"/>
    <w:rsid w:val="009C5CFB"/>
    <w:rsid w:val="00A129E8"/>
    <w:rsid w:val="00A176F1"/>
    <w:rsid w:val="00A26990"/>
    <w:rsid w:val="00A26DE3"/>
    <w:rsid w:val="00A368EF"/>
    <w:rsid w:val="00A57B36"/>
    <w:rsid w:val="00A712F3"/>
    <w:rsid w:val="00A863AC"/>
    <w:rsid w:val="00B44077"/>
    <w:rsid w:val="00BD1E2B"/>
    <w:rsid w:val="00BE4A73"/>
    <w:rsid w:val="00C53311"/>
    <w:rsid w:val="00D13796"/>
    <w:rsid w:val="00D16389"/>
    <w:rsid w:val="00D23BF5"/>
    <w:rsid w:val="00D54F71"/>
    <w:rsid w:val="00DA1A15"/>
    <w:rsid w:val="00E42097"/>
    <w:rsid w:val="00E442D2"/>
    <w:rsid w:val="00E60E9F"/>
    <w:rsid w:val="00E810D3"/>
    <w:rsid w:val="00EA5CAE"/>
    <w:rsid w:val="00EC78BA"/>
    <w:rsid w:val="00ED0B57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F324"/>
  <w15:docId w15:val="{29588B3B-561A-4D29-A9CD-C8F4AF8B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E9F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9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D02"/>
    <w:rPr>
      <w:rFonts w:ascii="Times New Roman" w:hAnsi="Times New Roman" w:cs="Times New Roman" w:hint="default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6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table" w:styleId="TableGrid">
    <w:name w:val="Table Grid"/>
    <w:basedOn w:val="TableNormal"/>
    <w:uiPriority w:val="59"/>
    <w:rsid w:val="006B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912"/>
    <w:rPr>
      <w:rFonts w:ascii="Tahoma" w:hAnsi="Tahoma" w:cs="Tahoma"/>
      <w:sz w:val="16"/>
      <w:szCs w:val="16"/>
      <w:lang w:eastAsia="el-GR"/>
    </w:rPr>
  </w:style>
  <w:style w:type="paragraph" w:customStyle="1" w:styleId="bodytext">
    <w:name w:val="bodytext"/>
    <w:basedOn w:val="Normal"/>
    <w:rsid w:val="00C53311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E42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@pem.tuc.gr" TargetMode="External"/><Relationship Id="rId13" Type="http://schemas.openxmlformats.org/officeDocument/2006/relationships/hyperlink" Target="http://www.sse-tuc.edu.g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ba.pem.tuc.gr/" TargetMode="External"/><Relationship Id="rId12" Type="http://schemas.openxmlformats.org/officeDocument/2006/relationships/hyperlink" Target="mailto:mtim@isc.tuc.gr&#160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hd@pem.tuc.g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msmpd@isc.tuc.gr" TargetMode="External"/><Relationship Id="rId11" Type="http://schemas.openxmlformats.org/officeDocument/2006/relationships/hyperlink" Target="http://www.mtim.tuc.g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hd.pem.tuc.gr" TargetMode="External"/><Relationship Id="rId10" Type="http://schemas.openxmlformats.org/officeDocument/2006/relationships/hyperlink" Target="mailto:prodes@pem.tuc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des.pem.tuc.gr" TargetMode="External"/><Relationship Id="rId14" Type="http://schemas.openxmlformats.org/officeDocument/2006/relationships/hyperlink" Target="mailto:info@sse-tuc.ed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603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Nikolaos</dc:creator>
  <cp:lastModifiedBy>Nikolaos Matsatsinis</cp:lastModifiedBy>
  <cp:revision>5</cp:revision>
  <dcterms:created xsi:type="dcterms:W3CDTF">2018-07-22T13:52:00Z</dcterms:created>
  <dcterms:modified xsi:type="dcterms:W3CDTF">2018-07-26T05:29:00Z</dcterms:modified>
</cp:coreProperties>
</file>